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56D7" w:rsidRPr="004A4165" w:rsidRDefault="00571461" w:rsidP="000456D7">
      <w:pPr>
        <w:bidi/>
        <w:jc w:val="center"/>
        <w:rPr>
          <w:rFonts w:ascii="Sakkal Majalla" w:eastAsia="Calibri" w:hAnsi="Sakkal Majalla" w:cs="Sakkal Majalla"/>
          <w:b/>
          <w:bCs/>
          <w:sz w:val="32"/>
          <w:szCs w:val="32"/>
          <w:rtl/>
        </w:rPr>
      </w:pPr>
      <w:bookmarkStart w:id="0" w:name="_GoBack"/>
      <w:bookmarkEnd w:id="0"/>
      <w:r w:rsidRPr="004A4165">
        <w:rPr>
          <w:rFonts w:ascii="Sakkal Majalla" w:hAnsi="Sakkal Majalla" w:cs="Sakkal Majalla"/>
          <w:b/>
          <w:bCs/>
          <w:sz w:val="32"/>
          <w:szCs w:val="32"/>
          <w:rtl/>
        </w:rPr>
        <w:t>الاجتماع الثاني لشبكة خدمات التوظيف العامة في البلدان الأعضاء في منظمة التعاون الإسلامي</w:t>
      </w:r>
    </w:p>
    <w:p w:rsidR="000456D7" w:rsidRPr="004A4165" w:rsidRDefault="000456D7" w:rsidP="00571461">
      <w:pPr>
        <w:bidi/>
        <w:spacing w:after="0"/>
        <w:jc w:val="center"/>
        <w:rPr>
          <w:rFonts w:ascii="Sakkal Majalla" w:eastAsia="Calibri" w:hAnsi="Sakkal Majalla" w:cs="Sakkal Majalla"/>
          <w:sz w:val="28"/>
          <w:szCs w:val="28"/>
          <w:rtl/>
        </w:rPr>
      </w:pPr>
      <w:r w:rsidRPr="004A4165">
        <w:rPr>
          <w:rFonts w:ascii="Sakkal Majalla" w:hAnsi="Sakkal Majalla" w:cs="Sakkal Majalla"/>
          <w:sz w:val="28"/>
          <w:szCs w:val="28"/>
          <w:rtl/>
        </w:rPr>
        <w:t>27-28 سبتمبر 2016</w:t>
      </w:r>
    </w:p>
    <w:p w:rsidR="000456D7" w:rsidRPr="004A4165" w:rsidRDefault="000456D7" w:rsidP="000456D7">
      <w:pPr>
        <w:bidi/>
        <w:spacing w:after="240"/>
        <w:jc w:val="center"/>
        <w:rPr>
          <w:rFonts w:ascii="Sakkal Majalla" w:eastAsia="Calibri" w:hAnsi="Sakkal Majalla" w:cs="Sakkal Majalla"/>
          <w:sz w:val="28"/>
          <w:szCs w:val="28"/>
          <w:rtl/>
        </w:rPr>
      </w:pPr>
      <w:r w:rsidRPr="004A4165">
        <w:rPr>
          <w:rFonts w:ascii="Sakkal Majalla" w:hAnsi="Sakkal Majalla" w:cs="Sakkal Majalla"/>
          <w:sz w:val="28"/>
          <w:szCs w:val="28"/>
          <w:rtl/>
        </w:rPr>
        <w:t>أنقرة، تركيا</w:t>
      </w:r>
    </w:p>
    <w:p w:rsidR="000E5FB8" w:rsidRPr="000E7A80" w:rsidRDefault="000E5FB8" w:rsidP="000E5FB8">
      <w:pPr>
        <w:pStyle w:val="Default"/>
        <w:rPr>
          <w:rFonts w:ascii="Sakkal Majalla" w:hAnsi="Sakkal Majalla" w:cs="Sakkal Majalla"/>
          <w:lang w:val="en-GB"/>
        </w:rPr>
      </w:pPr>
    </w:p>
    <w:p w:rsidR="000456D7" w:rsidRPr="000E7A80" w:rsidRDefault="000E5FB8" w:rsidP="000E5FB8">
      <w:pPr>
        <w:autoSpaceDE w:val="0"/>
        <w:autoSpaceDN w:val="0"/>
        <w:bidi/>
        <w:adjustRightInd w:val="0"/>
        <w:spacing w:after="0" w:line="240" w:lineRule="auto"/>
        <w:jc w:val="center"/>
        <w:rPr>
          <w:rFonts w:ascii="Sakkal Majalla" w:eastAsia="Calibri" w:hAnsi="Sakkal Majalla" w:cs="Sakkal Majalla"/>
          <w:b/>
          <w:color w:val="000000"/>
          <w:sz w:val="24"/>
          <w:szCs w:val="24"/>
          <w:rtl/>
        </w:rPr>
      </w:pPr>
      <w:r w:rsidRPr="000E7A80">
        <w:rPr>
          <w:rFonts w:ascii="Sakkal Majalla" w:hAnsi="Sakkal Majalla" w:cs="Sakkal Majalla"/>
          <w:b/>
          <w:bCs/>
          <w:color w:val="000000"/>
          <w:sz w:val="24"/>
          <w:szCs w:val="24"/>
          <w:rtl/>
        </w:rPr>
        <w:t xml:space="preserve"> البيان الختامي</w:t>
      </w:r>
    </w:p>
    <w:p w:rsidR="000456D7" w:rsidRPr="000E7A80" w:rsidRDefault="000456D7" w:rsidP="000456D7">
      <w:pPr>
        <w:autoSpaceDE w:val="0"/>
        <w:autoSpaceDN w:val="0"/>
        <w:adjustRightInd w:val="0"/>
        <w:spacing w:after="0" w:line="240" w:lineRule="auto"/>
        <w:rPr>
          <w:rFonts w:ascii="Sakkal Majalla" w:eastAsia="Calibri" w:hAnsi="Sakkal Majalla" w:cs="Sakkal Majalla"/>
          <w:b/>
          <w:bCs/>
          <w:sz w:val="24"/>
          <w:szCs w:val="24"/>
          <w:lang w:val="en-GB"/>
        </w:rPr>
      </w:pPr>
    </w:p>
    <w:p w:rsidR="000456D7" w:rsidRPr="004A4165" w:rsidRDefault="000456D7" w:rsidP="004A4165">
      <w:pPr>
        <w:bidi/>
        <w:jc w:val="both"/>
        <w:rPr>
          <w:rFonts w:ascii="Sakkal Majalla" w:hAnsi="Sakkal Majalla" w:cs="Sakkal Majalla"/>
          <w:sz w:val="28"/>
          <w:szCs w:val="28"/>
          <w:rtl/>
        </w:rPr>
      </w:pPr>
      <w:r w:rsidRPr="004A4165">
        <w:rPr>
          <w:rFonts w:ascii="Sakkal Majalla" w:hAnsi="Sakkal Majalla" w:cs="Sakkal Majalla"/>
          <w:sz w:val="28"/>
          <w:szCs w:val="28"/>
          <w:rtl/>
        </w:rPr>
        <w:t>نحن، بصفتنا ممثلي الجهات الخاصة بخدمات التوظيف العامة في البلدان الأعضاء في منظمة التعاون الإسلامي المشاركين في "الاجتماع الثاني لشبكة خدمات التوظيف العامة في البلدان الأعضاء في منظمة التعاون الإسلامي" الذي ع</w:t>
      </w:r>
      <w:r w:rsidR="000E7A80" w:rsidRPr="004A4165">
        <w:rPr>
          <w:rFonts w:ascii="Sakkal Majalla" w:hAnsi="Sakkal Majalla" w:cs="Sakkal Majalla" w:hint="cs"/>
          <w:sz w:val="28"/>
          <w:szCs w:val="28"/>
          <w:rtl/>
        </w:rPr>
        <w:t>ُ</w:t>
      </w:r>
      <w:r w:rsidRPr="004A4165">
        <w:rPr>
          <w:rFonts w:ascii="Sakkal Majalla" w:hAnsi="Sakkal Majalla" w:cs="Sakkal Majalla"/>
          <w:sz w:val="28"/>
          <w:szCs w:val="28"/>
          <w:rtl/>
        </w:rPr>
        <w:t xml:space="preserve">قد في أنقرة، </w:t>
      </w:r>
      <w:r w:rsidR="004A4165">
        <w:rPr>
          <w:rFonts w:ascii="Sakkal Majalla" w:hAnsi="Sakkal Majalla" w:cs="Sakkal Majalla" w:hint="cs"/>
          <w:sz w:val="28"/>
          <w:szCs w:val="28"/>
          <w:rtl/>
        </w:rPr>
        <w:t>ب</w:t>
      </w:r>
      <w:r w:rsidRPr="004A4165">
        <w:rPr>
          <w:rFonts w:ascii="Sakkal Majalla" w:hAnsi="Sakkal Majalla" w:cs="Sakkal Majalla"/>
          <w:sz w:val="28"/>
          <w:szCs w:val="28"/>
          <w:rtl/>
        </w:rPr>
        <w:t>جمهورية تركيا في فترة 27-28 سبتمبر 2016</w:t>
      </w:r>
      <w:r w:rsidR="004A4165">
        <w:rPr>
          <w:rFonts w:ascii="Sakkal Majalla" w:hAnsi="Sakkal Majalla" w:cs="Sakkal Majalla" w:hint="cs"/>
          <w:sz w:val="28"/>
          <w:szCs w:val="28"/>
          <w:rtl/>
        </w:rPr>
        <w:t>؛</w:t>
      </w:r>
    </w:p>
    <w:p w:rsidR="000456D7" w:rsidRPr="004A4165" w:rsidRDefault="000456D7" w:rsidP="004A4165">
      <w:pPr>
        <w:bidi/>
        <w:spacing w:before="240" w:after="240"/>
        <w:jc w:val="both"/>
        <w:rPr>
          <w:rFonts w:ascii="Sakkal Majalla" w:eastAsia="Calibri" w:hAnsi="Sakkal Majalla" w:cs="Sakkal Majalla"/>
          <w:sz w:val="28"/>
          <w:szCs w:val="28"/>
          <w:rtl/>
        </w:rPr>
      </w:pPr>
      <w:r w:rsidRPr="004A4165">
        <w:rPr>
          <w:rFonts w:ascii="Sakkal Majalla" w:hAnsi="Sakkal Majalla" w:cs="Sakkal Majalla"/>
          <w:sz w:val="28"/>
          <w:szCs w:val="28"/>
          <w:rtl/>
        </w:rPr>
        <w:t xml:space="preserve">بعد </w:t>
      </w:r>
      <w:r w:rsidR="004A4165">
        <w:rPr>
          <w:rFonts w:ascii="Sakkal Majalla" w:hAnsi="Sakkal Majalla" w:cs="Sakkal Majalla" w:hint="cs"/>
          <w:sz w:val="28"/>
          <w:szCs w:val="28"/>
          <w:rtl/>
        </w:rPr>
        <w:t>إحاطتنا علما</w:t>
      </w:r>
      <w:r w:rsidRPr="004A4165">
        <w:rPr>
          <w:rFonts w:ascii="Sakkal Majalla" w:hAnsi="Sakkal Majalla" w:cs="Sakkal Majalla"/>
          <w:sz w:val="28"/>
          <w:szCs w:val="28"/>
          <w:rtl/>
        </w:rPr>
        <w:t xml:space="preserve"> </w:t>
      </w:r>
      <w:r w:rsidR="000E7A80" w:rsidRPr="004A4165">
        <w:rPr>
          <w:rFonts w:ascii="Sakkal Majalla" w:hAnsi="Sakkal Majalla" w:cs="Sakkal Majalla" w:hint="cs"/>
          <w:sz w:val="28"/>
          <w:szCs w:val="28"/>
          <w:rtl/>
        </w:rPr>
        <w:t>عن طريق</w:t>
      </w:r>
      <w:r w:rsidRPr="004A4165">
        <w:rPr>
          <w:rFonts w:ascii="Sakkal Majalla" w:hAnsi="Sakkal Majalla" w:cs="Sakkal Majalla"/>
          <w:sz w:val="28"/>
          <w:szCs w:val="28"/>
          <w:rtl/>
        </w:rPr>
        <w:t xml:space="preserve"> العروض التفصيلية المُقدمة من طرف ممثلي مختلف المؤسسات المشاركة في هذا الاجتماع من الدول الأعضاء في منظمة التعاون الإسلامي، حيث تم تسليط الضوء على مجموعة واسعة من الخبرات في المجالات الحيوية للمساهمة في الاستراتيجيات الوطنية </w:t>
      </w:r>
      <w:r w:rsidR="004A4165">
        <w:rPr>
          <w:rFonts w:ascii="Sakkal Majalla" w:hAnsi="Sakkal Majalla" w:cs="Sakkal Majalla" w:hint="cs"/>
          <w:sz w:val="28"/>
          <w:szCs w:val="28"/>
          <w:rtl/>
        </w:rPr>
        <w:t>للتقليص من حدة</w:t>
      </w:r>
      <w:r w:rsidR="004A4165" w:rsidRPr="004A4165">
        <w:rPr>
          <w:rFonts w:ascii="Sakkal Majalla" w:hAnsi="Sakkal Majalla" w:cs="Sakkal Majalla"/>
          <w:sz w:val="28"/>
          <w:szCs w:val="28"/>
          <w:rtl/>
        </w:rPr>
        <w:t xml:space="preserve"> </w:t>
      </w:r>
      <w:r w:rsidRPr="004A4165">
        <w:rPr>
          <w:rFonts w:ascii="Sakkal Majalla" w:hAnsi="Sakkal Majalla" w:cs="Sakkal Majalla"/>
          <w:sz w:val="28"/>
          <w:szCs w:val="28"/>
          <w:rtl/>
        </w:rPr>
        <w:t>البطالة، بما في ذلك الخبرة في دعم بناء القدرات، وتطوير الاستراتيجيات والمشاريع وتنظيم أو تخطيط البرامج، وتعبئة الموارد والقدرة على التوجيه</w:t>
      </w:r>
      <w:r w:rsidR="004A4165">
        <w:rPr>
          <w:rFonts w:ascii="Sakkal Majalla" w:hAnsi="Sakkal Majalla" w:cs="Sakkal Majalla" w:hint="cs"/>
          <w:sz w:val="28"/>
          <w:szCs w:val="28"/>
          <w:rtl/>
        </w:rPr>
        <w:t>؛</w:t>
      </w:r>
    </w:p>
    <w:p w:rsidR="00F356C6" w:rsidRPr="004A4165" w:rsidRDefault="000E7A80" w:rsidP="004A4165">
      <w:pPr>
        <w:bidi/>
        <w:spacing w:before="240" w:after="240"/>
        <w:jc w:val="both"/>
        <w:rPr>
          <w:rFonts w:ascii="Sakkal Majalla" w:eastAsia="Calibri" w:hAnsi="Sakkal Majalla" w:cs="Sakkal Majalla"/>
          <w:sz w:val="28"/>
          <w:szCs w:val="28"/>
          <w:rtl/>
        </w:rPr>
      </w:pPr>
      <w:r w:rsidRPr="004A4165">
        <w:rPr>
          <w:rFonts w:ascii="Sakkal Majalla" w:hAnsi="Sakkal Majalla" w:cs="Sakkal Majalla" w:hint="cs"/>
          <w:sz w:val="28"/>
          <w:szCs w:val="28"/>
          <w:rtl/>
        </w:rPr>
        <w:t>وبإلهام</w:t>
      </w:r>
      <w:r w:rsidR="00FE4DB1" w:rsidRPr="004A4165">
        <w:rPr>
          <w:rFonts w:ascii="Sakkal Majalla" w:hAnsi="Sakkal Majalla" w:cs="Sakkal Majalla"/>
          <w:sz w:val="28"/>
          <w:szCs w:val="28"/>
          <w:rtl/>
        </w:rPr>
        <w:t xml:space="preserve"> من إطار منظمة التعاون الإسلامي للتعاون في مجال العمل والعمالة والحماية الاجتماعية </w:t>
      </w:r>
      <w:r w:rsidR="004A4165">
        <w:rPr>
          <w:rFonts w:ascii="Sakkal Majalla" w:hAnsi="Sakkal Majalla" w:cs="Sakkal Majalla" w:hint="cs"/>
          <w:sz w:val="28"/>
          <w:szCs w:val="28"/>
          <w:rtl/>
        </w:rPr>
        <w:t>الذي اعتمدته</w:t>
      </w:r>
      <w:r w:rsidR="004A4165" w:rsidRPr="004A4165">
        <w:rPr>
          <w:rFonts w:ascii="Sakkal Majalla" w:hAnsi="Sakkal Majalla" w:cs="Sakkal Majalla"/>
          <w:sz w:val="28"/>
          <w:szCs w:val="28"/>
          <w:rtl/>
        </w:rPr>
        <w:t xml:space="preserve"> </w:t>
      </w:r>
      <w:r w:rsidR="00FE4DB1" w:rsidRPr="004A4165">
        <w:rPr>
          <w:rFonts w:ascii="Sakkal Majalla" w:hAnsi="Sakkal Majalla" w:cs="Sakkal Majalla"/>
          <w:sz w:val="28"/>
          <w:szCs w:val="28"/>
          <w:rtl/>
        </w:rPr>
        <w:t>الدورة الثانية للمؤتمر الإسلامي لوزراء العمل المنعقد في باكو، بجمهورية أذربيجان في 25-26 أبريل 2013؛</w:t>
      </w:r>
    </w:p>
    <w:p w:rsidR="00FE4DB1" w:rsidRPr="004A4165" w:rsidRDefault="00FE4DB1" w:rsidP="000E7A80">
      <w:pPr>
        <w:bidi/>
        <w:spacing w:before="240" w:after="240"/>
        <w:jc w:val="both"/>
        <w:rPr>
          <w:rFonts w:ascii="Sakkal Majalla" w:eastAsia="Calibri" w:hAnsi="Sakkal Majalla" w:cs="Sakkal Majalla"/>
          <w:sz w:val="28"/>
          <w:szCs w:val="28"/>
          <w:rtl/>
        </w:rPr>
      </w:pPr>
      <w:r w:rsidRPr="004A4165">
        <w:rPr>
          <w:rFonts w:ascii="Sakkal Majalla" w:hAnsi="Sakkal Majalla" w:cs="Sakkal Majalla"/>
          <w:sz w:val="28"/>
          <w:szCs w:val="28"/>
          <w:rtl/>
        </w:rPr>
        <w:t xml:space="preserve"> وإذ </w:t>
      </w:r>
      <w:r w:rsidR="000E7A80" w:rsidRPr="004A4165">
        <w:rPr>
          <w:rFonts w:ascii="Sakkal Majalla" w:hAnsi="Sakkal Majalla" w:cs="Sakkal Majalla" w:hint="cs"/>
          <w:sz w:val="28"/>
          <w:szCs w:val="28"/>
          <w:rtl/>
        </w:rPr>
        <w:t>ن</w:t>
      </w:r>
      <w:r w:rsidRPr="004A4165">
        <w:rPr>
          <w:rFonts w:ascii="Sakkal Majalla" w:hAnsi="Sakkal Majalla" w:cs="Sakkal Majalla"/>
          <w:sz w:val="28"/>
          <w:szCs w:val="28"/>
          <w:rtl/>
        </w:rPr>
        <w:t>شير إلى أن إعلان باكو الذي تم اعتماده خلال الدورة الثانية للمؤتمر الإسلامي لوزراء العمل قد حث الدول الأعضاء على إنشاء شبكات بين المؤسسات ذات الصلة في الدول الأعضاء وضمان تبادل الخبرات وأفضل الممارسات فيما بينها لتعزيز التنمية بين القوى العاملة الماهرة والتنافسية والمعايير المهنية؛</w:t>
      </w:r>
    </w:p>
    <w:p w:rsidR="00195B3D" w:rsidRPr="004A4165" w:rsidRDefault="00195B3D" w:rsidP="004A4165">
      <w:pPr>
        <w:bidi/>
        <w:jc w:val="both"/>
        <w:rPr>
          <w:rFonts w:ascii="Sakkal Majalla" w:eastAsia="Calibri" w:hAnsi="Sakkal Majalla" w:cs="Sakkal Majalla"/>
          <w:sz w:val="28"/>
          <w:szCs w:val="28"/>
          <w:rtl/>
        </w:rPr>
      </w:pPr>
      <w:r w:rsidRPr="004A4165">
        <w:rPr>
          <w:rFonts w:ascii="Sakkal Majalla" w:hAnsi="Sakkal Majalla" w:cs="Sakkal Majalla"/>
          <w:sz w:val="28"/>
          <w:szCs w:val="28"/>
          <w:rtl/>
        </w:rPr>
        <w:t xml:space="preserve">وإذ نشير إلى إعلان جاكرتا الذي اعتمدته الدورة الثالثة للمؤتمر الإسلامي لوزراء العمل الذي عقد في جاكرتا، </w:t>
      </w:r>
      <w:r w:rsidR="004A4165">
        <w:rPr>
          <w:rFonts w:ascii="Sakkal Majalla" w:hAnsi="Sakkal Majalla" w:cs="Sakkal Majalla" w:hint="cs"/>
          <w:sz w:val="28"/>
          <w:szCs w:val="28"/>
          <w:rtl/>
        </w:rPr>
        <w:t>إ</w:t>
      </w:r>
      <w:r w:rsidR="004A4165" w:rsidRPr="004A4165">
        <w:rPr>
          <w:rFonts w:ascii="Sakkal Majalla" w:hAnsi="Sakkal Majalla" w:cs="Sakkal Majalla"/>
          <w:sz w:val="28"/>
          <w:szCs w:val="28"/>
          <w:rtl/>
        </w:rPr>
        <w:t>ندونيسيا</w:t>
      </w:r>
      <w:r w:rsidRPr="004A4165">
        <w:rPr>
          <w:rFonts w:ascii="Sakkal Majalla" w:hAnsi="Sakkal Majalla" w:cs="Sakkal Majalla"/>
          <w:sz w:val="28"/>
          <w:szCs w:val="28"/>
          <w:rtl/>
        </w:rPr>
        <w:t xml:space="preserve">، في فترة 28-30 أكتوبر 2015 قد دعا إلى تعزيز التعاون </w:t>
      </w:r>
      <w:r w:rsidR="004A4165" w:rsidRPr="004A4165">
        <w:rPr>
          <w:rFonts w:ascii="Sakkal Majalla" w:hAnsi="Sakkal Majalla" w:cs="Sakkal Majalla"/>
          <w:sz w:val="28"/>
          <w:szCs w:val="28"/>
          <w:rtl/>
        </w:rPr>
        <w:t xml:space="preserve">بين الدول الأعضاء في منظمة التعاون الإسلامي </w:t>
      </w:r>
      <w:r w:rsidRPr="004A4165">
        <w:rPr>
          <w:rFonts w:ascii="Sakkal Majalla" w:hAnsi="Sakkal Majalla" w:cs="Sakkal Majalla"/>
          <w:sz w:val="28"/>
          <w:szCs w:val="28"/>
          <w:rtl/>
        </w:rPr>
        <w:t>في</w:t>
      </w:r>
      <w:r w:rsidR="004A4165">
        <w:rPr>
          <w:rFonts w:ascii="Sakkal Majalla" w:hAnsi="Sakkal Majalla" w:cs="Sakkal Majalla" w:hint="cs"/>
          <w:sz w:val="28"/>
          <w:szCs w:val="28"/>
          <w:rtl/>
        </w:rPr>
        <w:t xml:space="preserve"> مجال التقليص من حدة</w:t>
      </w:r>
      <w:r w:rsidRPr="004A4165">
        <w:rPr>
          <w:rFonts w:ascii="Sakkal Majalla" w:hAnsi="Sakkal Majalla" w:cs="Sakkal Majalla"/>
          <w:sz w:val="28"/>
          <w:szCs w:val="28"/>
          <w:rtl/>
        </w:rPr>
        <w:t xml:space="preserve"> البطالة من خلال زيادة بناء القدرات، والتعرف على المهارات والشفافية في سوق العمل وعلى معلومات القدرة على العمل؛</w:t>
      </w:r>
    </w:p>
    <w:p w:rsidR="000456D7" w:rsidRPr="004A4165" w:rsidRDefault="007F23D5" w:rsidP="002736AE">
      <w:pPr>
        <w:bidi/>
        <w:jc w:val="both"/>
        <w:rPr>
          <w:rFonts w:ascii="Sakkal Majalla" w:eastAsia="Calibri" w:hAnsi="Sakkal Majalla" w:cs="Sakkal Majalla"/>
          <w:sz w:val="28"/>
          <w:szCs w:val="28"/>
          <w:rtl/>
        </w:rPr>
      </w:pPr>
      <w:r w:rsidRPr="004A4165">
        <w:rPr>
          <w:rFonts w:ascii="Sakkal Majalla" w:hAnsi="Sakkal Majalla" w:cs="Sakkal Majalla"/>
          <w:sz w:val="28"/>
          <w:szCs w:val="28"/>
          <w:rtl/>
        </w:rPr>
        <w:t xml:space="preserve">وإذ ندرك وجود تحديات </w:t>
      </w:r>
      <w:r w:rsidR="002736AE">
        <w:rPr>
          <w:rFonts w:ascii="Sakkal Majalla" w:hAnsi="Sakkal Majalla" w:cs="Sakkal Majalla" w:hint="cs"/>
          <w:sz w:val="28"/>
          <w:szCs w:val="28"/>
          <w:rtl/>
        </w:rPr>
        <w:t>في الوقت الحالي</w:t>
      </w:r>
      <w:r w:rsidR="002736AE" w:rsidRPr="004A4165">
        <w:rPr>
          <w:rFonts w:ascii="Sakkal Majalla" w:hAnsi="Sakkal Majalla" w:cs="Sakkal Majalla"/>
          <w:sz w:val="28"/>
          <w:szCs w:val="28"/>
          <w:rtl/>
        </w:rPr>
        <w:t xml:space="preserve"> </w:t>
      </w:r>
      <w:r w:rsidRPr="004A4165">
        <w:rPr>
          <w:rFonts w:ascii="Sakkal Majalla" w:hAnsi="Sakkal Majalla" w:cs="Sakkal Majalla"/>
          <w:sz w:val="28"/>
          <w:szCs w:val="28"/>
          <w:rtl/>
        </w:rPr>
        <w:t>وتغيرات متسارعة ناتجة عن ارتفاع متوسط معدلات البطالة في الدول الأعضاء، وبالتالي حاجة أعضاء الشبكة لتعزيز جهودهم وتحصين قدرتهم على تحفيز التعاون بين الدول الأعضاء في مجال العمل والعمالة والحماية الاجتماعية؛</w:t>
      </w:r>
    </w:p>
    <w:p w:rsidR="00F356C6" w:rsidRPr="004A4165" w:rsidRDefault="00B4419C" w:rsidP="002736AE">
      <w:pPr>
        <w:bidi/>
        <w:jc w:val="both"/>
        <w:rPr>
          <w:rFonts w:ascii="Sakkal Majalla" w:eastAsia="Calibri" w:hAnsi="Sakkal Majalla" w:cs="Sakkal Majalla"/>
          <w:sz w:val="28"/>
          <w:szCs w:val="28"/>
          <w:rtl/>
        </w:rPr>
      </w:pPr>
      <w:r w:rsidRPr="004A4165">
        <w:rPr>
          <w:rFonts w:ascii="Sakkal Majalla" w:hAnsi="Sakkal Majalla" w:cs="Sakkal Majalla"/>
          <w:sz w:val="28"/>
          <w:szCs w:val="28"/>
          <w:rtl/>
        </w:rPr>
        <w:lastRenderedPageBreak/>
        <w:t xml:space="preserve">وإذ نعرب عن ارتياحنا الشديد </w:t>
      </w:r>
      <w:r w:rsidR="002736AE">
        <w:rPr>
          <w:rFonts w:ascii="Sakkal Majalla" w:hAnsi="Sakkal Majalla" w:cs="Sakkal Majalla" w:hint="cs"/>
          <w:sz w:val="28"/>
          <w:szCs w:val="28"/>
          <w:rtl/>
        </w:rPr>
        <w:t>بخصوص ا</w:t>
      </w:r>
      <w:r w:rsidR="002736AE" w:rsidRPr="004A4165">
        <w:rPr>
          <w:rFonts w:ascii="Sakkal Majalla" w:hAnsi="Sakkal Majalla" w:cs="Sakkal Majalla"/>
          <w:sz w:val="28"/>
          <w:szCs w:val="28"/>
          <w:rtl/>
        </w:rPr>
        <w:t xml:space="preserve">لإنجازات </w:t>
      </w:r>
      <w:r w:rsidRPr="004A4165">
        <w:rPr>
          <w:rFonts w:ascii="Sakkal Majalla" w:hAnsi="Sakkal Majalla" w:cs="Sakkal Majalla"/>
          <w:sz w:val="28"/>
          <w:szCs w:val="28"/>
          <w:rtl/>
        </w:rPr>
        <w:t xml:space="preserve">المكتسبة من تنفيذ التوصيات السابقة لشبكة خدمات </w:t>
      </w:r>
      <w:r w:rsidR="002736AE">
        <w:rPr>
          <w:rFonts w:ascii="Sakkal Majalla" w:hAnsi="Sakkal Majalla" w:cs="Sakkal Majalla" w:hint="cs"/>
          <w:sz w:val="28"/>
          <w:szCs w:val="28"/>
          <w:rtl/>
        </w:rPr>
        <w:t>ا</w:t>
      </w:r>
      <w:r w:rsidRPr="004A4165">
        <w:rPr>
          <w:rFonts w:ascii="Sakkal Majalla" w:hAnsi="Sakkal Majalla" w:cs="Sakkal Majalla"/>
          <w:sz w:val="28"/>
          <w:szCs w:val="28"/>
          <w:rtl/>
        </w:rPr>
        <w:t>لتوظيف العامة لمنظمة التعاون الإسلامي، و</w:t>
      </w:r>
      <w:r w:rsidR="002736AE">
        <w:rPr>
          <w:rFonts w:ascii="Sakkal Majalla" w:hAnsi="Sakkal Majalla" w:cs="Sakkal Majalla" w:hint="cs"/>
          <w:sz w:val="28"/>
          <w:szCs w:val="28"/>
          <w:rtl/>
        </w:rPr>
        <w:t>ن</w:t>
      </w:r>
      <w:r w:rsidRPr="004A4165">
        <w:rPr>
          <w:rFonts w:ascii="Sakkal Majalla" w:hAnsi="Sakkal Majalla" w:cs="Sakkal Majalla"/>
          <w:sz w:val="28"/>
          <w:szCs w:val="28"/>
          <w:rtl/>
        </w:rPr>
        <w:t>حث الدول الأعضاء على دعم الشبكة بنشاط والمشاركة في عملية التنفيذ لتبادل المعرفة والخبرة في مجال خدمات التوظيف العامة</w:t>
      </w:r>
      <w:r w:rsidR="002736AE">
        <w:rPr>
          <w:rFonts w:ascii="Sakkal Majalla" w:hAnsi="Sakkal Majalla" w:cs="Sakkal Majalla" w:hint="cs"/>
          <w:sz w:val="28"/>
          <w:szCs w:val="28"/>
          <w:rtl/>
        </w:rPr>
        <w:t>؛</w:t>
      </w:r>
    </w:p>
    <w:p w:rsidR="005A2FFC" w:rsidRPr="004A4165" w:rsidRDefault="005A2FFC" w:rsidP="002736AE">
      <w:pPr>
        <w:bidi/>
        <w:jc w:val="both"/>
        <w:rPr>
          <w:rFonts w:ascii="Sakkal Majalla" w:eastAsia="Calibri" w:hAnsi="Sakkal Majalla" w:cs="Sakkal Majalla"/>
          <w:sz w:val="28"/>
          <w:szCs w:val="28"/>
          <w:rtl/>
        </w:rPr>
      </w:pPr>
      <w:r w:rsidRPr="004A4165">
        <w:rPr>
          <w:rFonts w:ascii="Sakkal Majalla" w:hAnsi="Sakkal Majalla" w:cs="Sakkal Majalla"/>
          <w:sz w:val="28"/>
          <w:szCs w:val="28"/>
          <w:rtl/>
        </w:rPr>
        <w:t>وإذ نعرب عن شكرنا وامتناننا لوكالة التوظيف التركية (</w:t>
      </w:r>
      <w:r w:rsidRPr="004A4165">
        <w:rPr>
          <w:rFonts w:ascii="Sakkal Majalla" w:hAnsi="Sakkal Majalla" w:cs="Sakkal Majalla"/>
          <w:sz w:val="28"/>
          <w:szCs w:val="28"/>
        </w:rPr>
        <w:t>IŞKUR</w:t>
      </w:r>
      <w:r w:rsidRPr="004A4165">
        <w:rPr>
          <w:rFonts w:ascii="Sakkal Majalla" w:hAnsi="Sakkal Majalla" w:cs="Sakkal Majalla"/>
          <w:sz w:val="28"/>
          <w:szCs w:val="28"/>
          <w:rtl/>
        </w:rPr>
        <w:t xml:space="preserve">) ومركز الأبحاث الإحصائية والاقتصادية والاجتماعية والتدريب للدول الإسلامية (سيسرك) </w:t>
      </w:r>
      <w:r w:rsidR="002736AE">
        <w:rPr>
          <w:rFonts w:ascii="Sakkal Majalla" w:hAnsi="Sakkal Majalla" w:cs="Sakkal Majalla" w:hint="cs"/>
          <w:sz w:val="28"/>
          <w:szCs w:val="28"/>
          <w:rtl/>
        </w:rPr>
        <w:t xml:space="preserve">على </w:t>
      </w:r>
      <w:r w:rsidR="002736AE" w:rsidRPr="004A4165">
        <w:rPr>
          <w:rFonts w:ascii="Sakkal Majalla" w:hAnsi="Sakkal Majalla" w:cs="Sakkal Majalla"/>
          <w:sz w:val="28"/>
          <w:szCs w:val="28"/>
          <w:rtl/>
        </w:rPr>
        <w:t xml:space="preserve">تنظيم </w:t>
      </w:r>
      <w:r w:rsidRPr="004A4165">
        <w:rPr>
          <w:rFonts w:ascii="Sakkal Majalla" w:hAnsi="Sakkal Majalla" w:cs="Sakkal Majalla"/>
          <w:sz w:val="28"/>
          <w:szCs w:val="28"/>
          <w:rtl/>
        </w:rPr>
        <w:t>الاجتماع الثاني لشبكة خدمات التوظيف العامة لمنظمة التعاون الإسلامي</w:t>
      </w:r>
      <w:r w:rsidR="002736AE">
        <w:rPr>
          <w:rFonts w:ascii="Sakkal Majalla" w:hAnsi="Sakkal Majalla" w:cs="Sakkal Majalla" w:hint="cs"/>
          <w:sz w:val="28"/>
          <w:szCs w:val="28"/>
          <w:rtl/>
        </w:rPr>
        <w:t>؛</w:t>
      </w:r>
    </w:p>
    <w:p w:rsidR="006F3D87" w:rsidRPr="004A4165" w:rsidRDefault="006F3D87" w:rsidP="00780A05">
      <w:pPr>
        <w:bidi/>
        <w:jc w:val="both"/>
        <w:rPr>
          <w:rFonts w:ascii="Sakkal Majalla" w:eastAsia="Calibri" w:hAnsi="Sakkal Majalla" w:cs="Sakkal Majalla"/>
          <w:sz w:val="28"/>
          <w:szCs w:val="28"/>
          <w:rtl/>
        </w:rPr>
      </w:pPr>
      <w:r w:rsidRPr="004A4165">
        <w:rPr>
          <w:rFonts w:ascii="Sakkal Majalla" w:hAnsi="Sakkal Majalla" w:cs="Sakkal Majalla"/>
          <w:sz w:val="28"/>
          <w:szCs w:val="28"/>
          <w:rtl/>
        </w:rPr>
        <w:t xml:space="preserve"> </w:t>
      </w:r>
      <w:r w:rsidR="000E7A80" w:rsidRPr="004A4165">
        <w:rPr>
          <w:rFonts w:ascii="Sakkal Majalla" w:hAnsi="Sakkal Majalla" w:cs="Sakkal Majalla" w:hint="cs"/>
          <w:sz w:val="28"/>
          <w:szCs w:val="28"/>
          <w:rtl/>
        </w:rPr>
        <w:t>وبإلهام</w:t>
      </w:r>
      <w:r w:rsidRPr="004A4165">
        <w:rPr>
          <w:rFonts w:ascii="Sakkal Majalla" w:hAnsi="Sakkal Majalla" w:cs="Sakkal Majalla"/>
          <w:sz w:val="28"/>
          <w:szCs w:val="28"/>
          <w:rtl/>
        </w:rPr>
        <w:t xml:space="preserve"> من وجهات النظر المشتركة الهادفة إلى معالجة تحديات العمالة في البلدان الأعضاء في منظمة التعاون الإسلامي</w:t>
      </w:r>
      <w:r w:rsidR="002736AE">
        <w:rPr>
          <w:rFonts w:ascii="Sakkal Majalla" w:hAnsi="Sakkal Majalla" w:cs="Sakkal Majalla" w:hint="cs"/>
          <w:sz w:val="28"/>
          <w:szCs w:val="28"/>
          <w:rtl/>
        </w:rPr>
        <w:t>؛</w:t>
      </w:r>
      <w:r w:rsidR="002736AE" w:rsidRPr="004A4165">
        <w:rPr>
          <w:rFonts w:ascii="Sakkal Majalla" w:hAnsi="Sakkal Majalla" w:cs="Sakkal Majalla"/>
          <w:sz w:val="28"/>
          <w:szCs w:val="28"/>
          <w:rtl/>
        </w:rPr>
        <w:t xml:space="preserve"> </w:t>
      </w:r>
      <w:r w:rsidR="00780A05">
        <w:rPr>
          <w:rFonts w:ascii="Sakkal Majalla" w:hAnsi="Sakkal Majalla" w:cs="Sakkal Majalla"/>
          <w:sz w:val="28"/>
          <w:szCs w:val="28"/>
          <w:rtl/>
        </w:rPr>
        <w:t>نوصي بموجبه بما يلي</w:t>
      </w:r>
      <w:r w:rsidR="00780A05">
        <w:rPr>
          <w:rFonts w:ascii="Sakkal Majalla" w:hAnsi="Sakkal Majalla" w:cs="Sakkal Majalla" w:hint="cs"/>
          <w:sz w:val="28"/>
          <w:szCs w:val="28"/>
          <w:rtl/>
        </w:rPr>
        <w:t xml:space="preserve"> </w:t>
      </w:r>
      <w:r w:rsidRPr="004A4165">
        <w:rPr>
          <w:rFonts w:ascii="Sakkal Majalla" w:hAnsi="Sakkal Majalla" w:cs="Sakkal Majalla"/>
          <w:sz w:val="28"/>
          <w:szCs w:val="28"/>
          <w:rtl/>
        </w:rPr>
        <w:t xml:space="preserve">:  </w:t>
      </w:r>
    </w:p>
    <w:p w:rsidR="003D50E7" w:rsidRPr="004A4165" w:rsidRDefault="006F3D87" w:rsidP="000E7A80">
      <w:pPr>
        <w:pStyle w:val="ListParagraph"/>
        <w:numPr>
          <w:ilvl w:val="0"/>
          <w:numId w:val="25"/>
        </w:numPr>
        <w:autoSpaceDE w:val="0"/>
        <w:autoSpaceDN w:val="0"/>
        <w:bidi/>
        <w:adjustRightInd w:val="0"/>
        <w:spacing w:after="120"/>
        <w:contextualSpacing w:val="0"/>
        <w:jc w:val="both"/>
        <w:rPr>
          <w:rFonts w:ascii="Sakkal Majalla" w:eastAsia="Calibri" w:hAnsi="Sakkal Majalla" w:cs="Sakkal Majalla"/>
          <w:sz w:val="28"/>
          <w:szCs w:val="28"/>
          <w:rtl/>
        </w:rPr>
      </w:pPr>
      <w:r w:rsidRPr="004A4165">
        <w:rPr>
          <w:rFonts w:ascii="Sakkal Majalla" w:hAnsi="Sakkal Majalla" w:cs="Sakkal Majalla"/>
          <w:sz w:val="28"/>
          <w:szCs w:val="28"/>
          <w:rtl/>
        </w:rPr>
        <w:t xml:space="preserve">دعوة الدول الأعضاء التي لم تقم بعد بما تم ذكره بأن تسارع في تعيين نقاط الاتصال الوطنية الخاصة بها لشبكة خدمات التوظيف العامة لمنظمة التعاون الإسلامي، </w:t>
      </w:r>
      <w:r w:rsidR="000E7A80" w:rsidRPr="004A4165">
        <w:rPr>
          <w:rFonts w:ascii="Sakkal Majalla" w:hAnsi="Sakkal Majalla" w:cs="Sakkal Majalla" w:hint="cs"/>
          <w:sz w:val="28"/>
          <w:szCs w:val="28"/>
          <w:rtl/>
        </w:rPr>
        <w:t>و</w:t>
      </w:r>
      <w:r w:rsidRPr="004A4165">
        <w:rPr>
          <w:rFonts w:ascii="Sakkal Majalla" w:hAnsi="Sakkal Majalla" w:cs="Sakkal Majalla"/>
          <w:sz w:val="28"/>
          <w:szCs w:val="28"/>
          <w:rtl/>
        </w:rPr>
        <w:t>التي يجب أن تكون هيئة عامة أو حكومية وطنية لها مسؤولية إدارة التوظيف أو تنفيذ سياسات سوق العمل؛</w:t>
      </w:r>
    </w:p>
    <w:p w:rsidR="003D50E7" w:rsidRPr="004A4165" w:rsidRDefault="006F3D87" w:rsidP="00780A05">
      <w:pPr>
        <w:pStyle w:val="ListParagraph"/>
        <w:numPr>
          <w:ilvl w:val="0"/>
          <w:numId w:val="25"/>
        </w:numPr>
        <w:autoSpaceDE w:val="0"/>
        <w:autoSpaceDN w:val="0"/>
        <w:bidi/>
        <w:adjustRightInd w:val="0"/>
        <w:spacing w:after="120"/>
        <w:contextualSpacing w:val="0"/>
        <w:jc w:val="both"/>
        <w:rPr>
          <w:rFonts w:ascii="Sakkal Majalla" w:eastAsia="Calibri" w:hAnsi="Sakkal Majalla" w:cs="Sakkal Majalla"/>
          <w:sz w:val="28"/>
          <w:szCs w:val="28"/>
          <w:rtl/>
        </w:rPr>
      </w:pPr>
      <w:r w:rsidRPr="004A4165">
        <w:rPr>
          <w:rFonts w:ascii="Sakkal Majalla" w:hAnsi="Sakkal Majalla" w:cs="Sakkal Majalla"/>
          <w:sz w:val="28"/>
          <w:szCs w:val="28"/>
          <w:rtl/>
        </w:rPr>
        <w:t>دعوة الدول الأعضاء للمشاركة بشكل فعال في دعم برنامج بناء القدرات في خدمات التوظيف العامة لمنظمة التعاون الإسلامي وملء الإستمارة أو الاستبيان وإرساله لسيسرك</w:t>
      </w:r>
      <w:r w:rsidR="00780A05">
        <w:rPr>
          <w:rFonts w:ascii="Sakkal Majalla" w:hAnsi="Sakkal Majalla" w:cs="Sakkal Majalla" w:hint="cs"/>
          <w:sz w:val="28"/>
          <w:szCs w:val="28"/>
          <w:rtl/>
        </w:rPr>
        <w:t>؛</w:t>
      </w:r>
    </w:p>
    <w:p w:rsidR="00A1331B" w:rsidRPr="004A4165" w:rsidRDefault="00A1331B" w:rsidP="00780A05">
      <w:pPr>
        <w:pStyle w:val="ListParagraph"/>
        <w:numPr>
          <w:ilvl w:val="0"/>
          <w:numId w:val="25"/>
        </w:numPr>
        <w:autoSpaceDE w:val="0"/>
        <w:autoSpaceDN w:val="0"/>
        <w:bidi/>
        <w:adjustRightInd w:val="0"/>
        <w:spacing w:after="120"/>
        <w:contextualSpacing w:val="0"/>
        <w:jc w:val="both"/>
        <w:rPr>
          <w:rFonts w:ascii="Sakkal Majalla" w:eastAsia="Calibri" w:hAnsi="Sakkal Majalla" w:cs="Sakkal Majalla"/>
          <w:sz w:val="28"/>
          <w:szCs w:val="28"/>
          <w:rtl/>
        </w:rPr>
      </w:pPr>
      <w:r w:rsidRPr="004A4165">
        <w:rPr>
          <w:rFonts w:ascii="Sakkal Majalla" w:hAnsi="Sakkal Majalla" w:cs="Sakkal Majalla"/>
          <w:sz w:val="28"/>
          <w:szCs w:val="28"/>
          <w:rtl/>
        </w:rPr>
        <w:t>دعوة أعضاء شبكة خدمات التوظيف العامة لمنظمة التعاون الإسلامي للمشاركة بقوة في أنشطة التأثير والمناصرة للفت انتباه المجتمع الدولي إلى الوضع الخطير في العالم الإسلامي وبالخصوص في فلسطين وسوريا وغيره</w:t>
      </w:r>
      <w:r w:rsidR="00780A05">
        <w:rPr>
          <w:rFonts w:ascii="Sakkal Majalla" w:hAnsi="Sakkal Majalla" w:cs="Sakkal Majalla" w:hint="cs"/>
          <w:sz w:val="28"/>
          <w:szCs w:val="28"/>
          <w:rtl/>
        </w:rPr>
        <w:t>م</w:t>
      </w:r>
      <w:r w:rsidRPr="004A4165">
        <w:rPr>
          <w:rFonts w:ascii="Sakkal Majalla" w:hAnsi="Sakkal Majalla" w:cs="Sakkal Majalla"/>
          <w:sz w:val="28"/>
          <w:szCs w:val="28"/>
          <w:rtl/>
        </w:rPr>
        <w:t>ا</w:t>
      </w:r>
      <w:r w:rsidR="00780A05">
        <w:rPr>
          <w:rFonts w:ascii="Sakkal Majalla" w:hAnsi="Sakkal Majalla" w:cs="Sakkal Majalla" w:hint="cs"/>
          <w:sz w:val="28"/>
          <w:szCs w:val="28"/>
          <w:rtl/>
        </w:rPr>
        <w:t>؛</w:t>
      </w:r>
      <w:r w:rsidR="00780A05" w:rsidRPr="004A4165">
        <w:rPr>
          <w:rFonts w:ascii="Sakkal Majalla" w:hAnsi="Sakkal Majalla" w:cs="Sakkal Majalla"/>
          <w:sz w:val="28"/>
          <w:szCs w:val="28"/>
          <w:rtl/>
        </w:rPr>
        <w:t xml:space="preserve">  </w:t>
      </w:r>
    </w:p>
    <w:p w:rsidR="006F3D87" w:rsidRPr="004A4165" w:rsidRDefault="003D50E7" w:rsidP="000E7A80">
      <w:pPr>
        <w:pStyle w:val="ListParagraph"/>
        <w:numPr>
          <w:ilvl w:val="0"/>
          <w:numId w:val="25"/>
        </w:numPr>
        <w:autoSpaceDE w:val="0"/>
        <w:autoSpaceDN w:val="0"/>
        <w:bidi/>
        <w:adjustRightInd w:val="0"/>
        <w:spacing w:after="120"/>
        <w:contextualSpacing w:val="0"/>
        <w:jc w:val="both"/>
        <w:rPr>
          <w:rFonts w:ascii="Sakkal Majalla" w:eastAsia="Calibri" w:hAnsi="Sakkal Majalla" w:cs="Sakkal Majalla"/>
          <w:rtl/>
        </w:rPr>
      </w:pPr>
      <w:r w:rsidRPr="004A4165">
        <w:rPr>
          <w:rFonts w:ascii="Sakkal Majalla" w:hAnsi="Sakkal Majalla" w:cs="Sakkal Majalla"/>
          <w:szCs w:val="28"/>
          <w:rtl/>
        </w:rPr>
        <w:t>الاتفاق على تعزيز قدرات تعاوننا الثنائي ومتعدد الأطراف من خلال تبادل الخبرات والبرامج التدريبية، والمشاريع المشتركة والزيارات الميدانية والدراسية في مجال خدمات التوظيف العامة؛</w:t>
      </w:r>
    </w:p>
    <w:p w:rsidR="004F7BC2" w:rsidRPr="004A4165" w:rsidRDefault="006F3D87" w:rsidP="00780A05">
      <w:pPr>
        <w:pStyle w:val="ListParagraph"/>
        <w:numPr>
          <w:ilvl w:val="0"/>
          <w:numId w:val="25"/>
        </w:numPr>
        <w:autoSpaceDE w:val="0"/>
        <w:autoSpaceDN w:val="0"/>
        <w:bidi/>
        <w:adjustRightInd w:val="0"/>
        <w:spacing w:after="120"/>
        <w:contextualSpacing w:val="0"/>
        <w:jc w:val="both"/>
        <w:rPr>
          <w:rFonts w:ascii="Sakkal Majalla" w:eastAsia="Calibri" w:hAnsi="Sakkal Majalla" w:cs="Sakkal Majalla"/>
          <w:sz w:val="28"/>
          <w:szCs w:val="28"/>
          <w:rtl/>
        </w:rPr>
      </w:pPr>
      <w:r w:rsidRPr="004A4165">
        <w:rPr>
          <w:rFonts w:ascii="Sakkal Majalla" w:hAnsi="Sakkal Majalla" w:cs="Sakkal Majalla"/>
          <w:sz w:val="28"/>
          <w:szCs w:val="28"/>
          <w:rtl/>
        </w:rPr>
        <w:t xml:space="preserve">النظر في البروتوكولات الثنائية البينية في منظمة التعاون الإسلامي ومع المنظمات الدولية </w:t>
      </w:r>
      <w:r w:rsidR="00780A05">
        <w:rPr>
          <w:rFonts w:ascii="Sakkal Majalla" w:hAnsi="Sakkal Majalla" w:cs="Sakkal Majalla" w:hint="cs"/>
          <w:sz w:val="28"/>
          <w:szCs w:val="28"/>
          <w:rtl/>
        </w:rPr>
        <w:t>الأخرى</w:t>
      </w:r>
      <w:r w:rsidR="00780A05" w:rsidRPr="004A4165">
        <w:rPr>
          <w:rFonts w:ascii="Sakkal Majalla" w:hAnsi="Sakkal Majalla" w:cs="Sakkal Majalla"/>
          <w:sz w:val="28"/>
          <w:szCs w:val="28"/>
          <w:rtl/>
        </w:rPr>
        <w:t xml:space="preserve"> </w:t>
      </w:r>
      <w:r w:rsidRPr="004A4165">
        <w:rPr>
          <w:rFonts w:ascii="Sakkal Majalla" w:hAnsi="Sakkal Majalla" w:cs="Sakkal Majalla"/>
          <w:sz w:val="28"/>
          <w:szCs w:val="28"/>
          <w:rtl/>
        </w:rPr>
        <w:t>مثل</w:t>
      </w:r>
      <w:r w:rsidR="00780A05">
        <w:rPr>
          <w:rFonts w:ascii="Sakkal Majalla" w:hAnsi="Sakkal Majalla" w:cs="Sakkal Majalla" w:hint="cs"/>
          <w:sz w:val="28"/>
          <w:szCs w:val="28"/>
          <w:rtl/>
        </w:rPr>
        <w:t xml:space="preserve"> الأمم المتحدة و</w:t>
      </w:r>
      <w:r w:rsidRPr="004A4165">
        <w:rPr>
          <w:rFonts w:ascii="Sakkal Majalla" w:hAnsi="Sakkal Majalla" w:cs="Sakkal Majalla"/>
          <w:sz w:val="28"/>
          <w:szCs w:val="28"/>
          <w:rtl/>
        </w:rPr>
        <w:t>البنك الإسلامي للتنمية باعتبارها فرصا هامة لتحسين الأصول البشرية والمالية لبرامج تنمية القدرات على أن تُقدم لأعضاء شبكة خدمات التوظيف العامة لمنظمة التعاون الإسلامي</w:t>
      </w:r>
      <w:r w:rsidR="00780A05">
        <w:rPr>
          <w:rFonts w:ascii="Sakkal Majalla" w:hAnsi="Sakkal Majalla" w:cs="Sakkal Majalla" w:hint="cs"/>
          <w:sz w:val="28"/>
          <w:szCs w:val="28"/>
          <w:rtl/>
        </w:rPr>
        <w:t>؛</w:t>
      </w:r>
    </w:p>
    <w:p w:rsidR="006F3D87" w:rsidRPr="004A4165" w:rsidRDefault="00780A05" w:rsidP="00780A05">
      <w:pPr>
        <w:pStyle w:val="ListParagraph"/>
        <w:numPr>
          <w:ilvl w:val="0"/>
          <w:numId w:val="25"/>
        </w:numPr>
        <w:autoSpaceDE w:val="0"/>
        <w:autoSpaceDN w:val="0"/>
        <w:bidi/>
        <w:adjustRightInd w:val="0"/>
        <w:spacing w:after="120"/>
        <w:contextualSpacing w:val="0"/>
        <w:jc w:val="both"/>
        <w:rPr>
          <w:rFonts w:ascii="Sakkal Majalla" w:eastAsia="Calibri" w:hAnsi="Sakkal Majalla" w:cs="Sakkal Majalla"/>
          <w:sz w:val="28"/>
          <w:szCs w:val="28"/>
          <w:rtl/>
        </w:rPr>
      </w:pPr>
      <w:r>
        <w:rPr>
          <w:rFonts w:ascii="Sakkal Majalla" w:hAnsi="Sakkal Majalla" w:cs="Sakkal Majalla" w:hint="cs"/>
          <w:sz w:val="28"/>
          <w:szCs w:val="28"/>
          <w:rtl/>
        </w:rPr>
        <w:t>الالتزام</w:t>
      </w:r>
      <w:r w:rsidRPr="004A4165">
        <w:rPr>
          <w:rFonts w:ascii="Sakkal Majalla" w:hAnsi="Sakkal Majalla" w:cs="Sakkal Majalla"/>
          <w:sz w:val="28"/>
          <w:szCs w:val="28"/>
          <w:rtl/>
        </w:rPr>
        <w:t xml:space="preserve"> </w:t>
      </w:r>
      <w:r w:rsidR="004F7BC2" w:rsidRPr="004A4165">
        <w:rPr>
          <w:rFonts w:ascii="Sakkal Majalla" w:hAnsi="Sakkal Majalla" w:cs="Sakkal Majalla"/>
          <w:sz w:val="28"/>
          <w:szCs w:val="28"/>
          <w:rtl/>
        </w:rPr>
        <w:t xml:space="preserve">بتعزيز التعاون الفني مع الوكالات المتخصصة للأمم المتحدة بشأن القضايا المشتركة التي تم طرحُها خلال </w:t>
      </w:r>
      <w:r>
        <w:rPr>
          <w:rFonts w:ascii="Sakkal Majalla" w:hAnsi="Sakkal Majalla" w:cs="Sakkal Majalla" w:hint="cs"/>
          <w:sz w:val="28"/>
          <w:szCs w:val="28"/>
          <w:rtl/>
        </w:rPr>
        <w:t>الاجتماع</w:t>
      </w:r>
      <w:r w:rsidRPr="004A4165">
        <w:rPr>
          <w:rFonts w:ascii="Sakkal Majalla" w:hAnsi="Sakkal Majalla" w:cs="Sakkal Majalla"/>
          <w:sz w:val="28"/>
          <w:szCs w:val="28"/>
          <w:rtl/>
        </w:rPr>
        <w:t xml:space="preserve"> </w:t>
      </w:r>
      <w:r w:rsidR="004F7BC2" w:rsidRPr="004A4165">
        <w:rPr>
          <w:rFonts w:ascii="Sakkal Majalla" w:hAnsi="Sakkal Majalla" w:cs="Sakkal Majalla"/>
          <w:sz w:val="28"/>
          <w:szCs w:val="28"/>
          <w:rtl/>
        </w:rPr>
        <w:t xml:space="preserve">الثاني </w:t>
      </w:r>
      <w:r>
        <w:rPr>
          <w:rFonts w:ascii="Sakkal Majalla" w:hAnsi="Sakkal Majalla" w:cs="Sakkal Majalla" w:hint="cs"/>
          <w:sz w:val="28"/>
          <w:szCs w:val="28"/>
          <w:rtl/>
        </w:rPr>
        <w:t>ل</w:t>
      </w:r>
      <w:r w:rsidR="004F7BC2" w:rsidRPr="004A4165">
        <w:rPr>
          <w:rFonts w:ascii="Sakkal Majalla" w:hAnsi="Sakkal Majalla" w:cs="Sakkal Majalla"/>
          <w:sz w:val="28"/>
          <w:szCs w:val="28"/>
          <w:rtl/>
        </w:rPr>
        <w:t xml:space="preserve">شبكة خدمات التوظيف لمنظمة التعاون الإسلامي، بما في ذلك العمالة غير الرسمية، ومشاركة </w:t>
      </w:r>
      <w:r>
        <w:rPr>
          <w:rFonts w:ascii="Sakkal Majalla" w:hAnsi="Sakkal Majalla" w:cs="Sakkal Majalla" w:hint="cs"/>
          <w:sz w:val="28"/>
          <w:szCs w:val="28"/>
          <w:rtl/>
        </w:rPr>
        <w:t>المرأة</w:t>
      </w:r>
      <w:r w:rsidRPr="004A4165">
        <w:rPr>
          <w:rFonts w:ascii="Sakkal Majalla" w:hAnsi="Sakkal Majalla" w:cs="Sakkal Majalla"/>
          <w:sz w:val="28"/>
          <w:szCs w:val="28"/>
          <w:rtl/>
        </w:rPr>
        <w:t xml:space="preserve"> </w:t>
      </w:r>
      <w:r w:rsidR="004F7BC2" w:rsidRPr="004A4165">
        <w:rPr>
          <w:rFonts w:ascii="Sakkal Majalla" w:hAnsi="Sakkal Majalla" w:cs="Sakkal Majalla"/>
          <w:sz w:val="28"/>
          <w:szCs w:val="28"/>
          <w:rtl/>
        </w:rPr>
        <w:t xml:space="preserve">في القوى العاملة، ونظم معلومات سوق العمل، وتكنولوجيا المعلومات، </w:t>
      </w:r>
      <w:r w:rsidR="000E7A80" w:rsidRPr="004A4165">
        <w:rPr>
          <w:rFonts w:ascii="Sakkal Majalla" w:hAnsi="Sakkal Majalla" w:cs="Sakkal Majalla"/>
          <w:sz w:val="28"/>
          <w:szCs w:val="28"/>
          <w:rtl/>
        </w:rPr>
        <w:t>و</w:t>
      </w:r>
      <w:r w:rsidR="004F7BC2" w:rsidRPr="004A4165">
        <w:rPr>
          <w:rFonts w:ascii="Sakkal Majalla" w:hAnsi="Sakkal Majalla" w:cs="Sakkal Majalla"/>
          <w:sz w:val="28"/>
          <w:szCs w:val="28"/>
          <w:rtl/>
        </w:rPr>
        <w:t>بطالة الشباب، وهجرة العمالة، والعمالة المستضعفة وعمل الأطفال؛</w:t>
      </w:r>
    </w:p>
    <w:p w:rsidR="006F3D87" w:rsidRPr="004A4165" w:rsidRDefault="006F3D87" w:rsidP="00780A05">
      <w:pPr>
        <w:pStyle w:val="ListParagraph"/>
        <w:numPr>
          <w:ilvl w:val="0"/>
          <w:numId w:val="25"/>
        </w:numPr>
        <w:autoSpaceDE w:val="0"/>
        <w:autoSpaceDN w:val="0"/>
        <w:bidi/>
        <w:adjustRightInd w:val="0"/>
        <w:spacing w:after="120"/>
        <w:contextualSpacing w:val="0"/>
        <w:jc w:val="both"/>
        <w:rPr>
          <w:rFonts w:ascii="Sakkal Majalla" w:eastAsia="Calibri" w:hAnsi="Sakkal Majalla" w:cs="Sakkal Majalla"/>
          <w:sz w:val="28"/>
          <w:szCs w:val="28"/>
          <w:rtl/>
        </w:rPr>
      </w:pPr>
      <w:r w:rsidRPr="004A4165">
        <w:rPr>
          <w:rFonts w:ascii="Sakkal Majalla" w:hAnsi="Sakkal Majalla" w:cs="Sakkal Majalla"/>
          <w:sz w:val="28"/>
          <w:szCs w:val="28"/>
          <w:rtl/>
        </w:rPr>
        <w:t xml:space="preserve">التعرف على أهمية التعاون الدولي بين سلطات التوظيف العامة </w:t>
      </w:r>
      <w:r w:rsidR="00780A05">
        <w:rPr>
          <w:rFonts w:ascii="Sakkal Majalla" w:hAnsi="Sakkal Majalla" w:cs="Sakkal Majalla" w:hint="cs"/>
          <w:sz w:val="28"/>
          <w:szCs w:val="28"/>
          <w:rtl/>
        </w:rPr>
        <w:t>والترحيب بالمجهودات الرامية إلى</w:t>
      </w:r>
      <w:r w:rsidRPr="004A4165">
        <w:rPr>
          <w:rFonts w:ascii="Sakkal Majalla" w:hAnsi="Sakkal Majalla" w:cs="Sakkal Majalla"/>
          <w:sz w:val="28"/>
          <w:szCs w:val="28"/>
          <w:rtl/>
        </w:rPr>
        <w:t>تعزيز التواصل وتبادل الخبرات مع الرابطة العالمية لخدمات التوظيف العامة</w:t>
      </w:r>
      <w:r w:rsidR="00780A05">
        <w:rPr>
          <w:rFonts w:ascii="Sakkal Majalla" w:hAnsi="Sakkal Majalla" w:cs="Sakkal Majalla" w:hint="cs"/>
          <w:sz w:val="28"/>
          <w:szCs w:val="28"/>
          <w:rtl/>
        </w:rPr>
        <w:t xml:space="preserve"> (</w:t>
      </w:r>
      <w:r w:rsidR="00780A05" w:rsidRPr="004A4165">
        <w:rPr>
          <w:rFonts w:ascii="Sakkal Majalla" w:hAnsi="Sakkal Majalla" w:cs="Sakkal Majalla"/>
          <w:sz w:val="28"/>
          <w:szCs w:val="28"/>
        </w:rPr>
        <w:t>WAPES</w:t>
      </w:r>
      <w:r w:rsidR="00780A05">
        <w:rPr>
          <w:rFonts w:ascii="Sakkal Majalla" w:hAnsi="Sakkal Majalla" w:cs="Sakkal Majalla" w:hint="cs"/>
          <w:sz w:val="28"/>
          <w:szCs w:val="28"/>
          <w:rtl/>
        </w:rPr>
        <w:t>)</w:t>
      </w:r>
      <w:r w:rsidR="000E7A80" w:rsidRPr="004A4165">
        <w:rPr>
          <w:rFonts w:ascii="Sakkal Majalla" w:hAnsi="Sakkal Majalla" w:cs="Sakkal Majalla" w:hint="cs"/>
          <w:sz w:val="28"/>
          <w:szCs w:val="28"/>
          <w:rtl/>
        </w:rPr>
        <w:t>؛</w:t>
      </w:r>
    </w:p>
    <w:p w:rsidR="006F3D87" w:rsidRPr="004A4165" w:rsidRDefault="006F3D87" w:rsidP="00780A05">
      <w:pPr>
        <w:pStyle w:val="ListParagraph"/>
        <w:numPr>
          <w:ilvl w:val="0"/>
          <w:numId w:val="25"/>
        </w:numPr>
        <w:autoSpaceDE w:val="0"/>
        <w:autoSpaceDN w:val="0"/>
        <w:bidi/>
        <w:adjustRightInd w:val="0"/>
        <w:spacing w:after="120"/>
        <w:contextualSpacing w:val="0"/>
        <w:jc w:val="both"/>
        <w:rPr>
          <w:rFonts w:ascii="Sakkal Majalla" w:eastAsia="Calibri" w:hAnsi="Sakkal Majalla" w:cs="Sakkal Majalla"/>
          <w:sz w:val="28"/>
          <w:szCs w:val="28"/>
          <w:rtl/>
        </w:rPr>
      </w:pPr>
      <w:r w:rsidRPr="004A4165">
        <w:rPr>
          <w:rFonts w:ascii="Sakkal Majalla" w:hAnsi="Sakkal Majalla" w:cs="Sakkal Majalla"/>
          <w:sz w:val="28"/>
          <w:szCs w:val="28"/>
          <w:rtl/>
        </w:rPr>
        <w:lastRenderedPageBreak/>
        <w:t>تقدير  العمل الجماعي لغامبيا وجزر المالديف ومالي وتركيا بالتعاون مع سيسرك لصياغة الشروط المرجعية التي تسلط الضوء على طريقة العمل وأدوار ومسؤوليات جميع الأطراف بشبكة خدمات التوظيف لمنظمة التعاون الإسلامي التي ستعتمد في الاجتماع القادم</w:t>
      </w:r>
      <w:r w:rsidR="00780A05">
        <w:rPr>
          <w:rFonts w:ascii="Sakkal Majalla" w:hAnsi="Sakkal Majalla" w:cs="Sakkal Majalla" w:hint="cs"/>
          <w:sz w:val="28"/>
          <w:szCs w:val="28"/>
          <w:rtl/>
        </w:rPr>
        <w:t>؛</w:t>
      </w:r>
    </w:p>
    <w:p w:rsidR="006F3D87" w:rsidRPr="004A4165" w:rsidRDefault="006F3D87" w:rsidP="006F3D87">
      <w:pPr>
        <w:pStyle w:val="ListParagraph"/>
        <w:numPr>
          <w:ilvl w:val="0"/>
          <w:numId w:val="25"/>
        </w:numPr>
        <w:autoSpaceDE w:val="0"/>
        <w:autoSpaceDN w:val="0"/>
        <w:bidi/>
        <w:adjustRightInd w:val="0"/>
        <w:spacing w:after="120"/>
        <w:contextualSpacing w:val="0"/>
        <w:jc w:val="both"/>
        <w:rPr>
          <w:rFonts w:ascii="Sakkal Majalla" w:eastAsia="Calibri" w:hAnsi="Sakkal Majalla" w:cs="Sakkal Majalla"/>
          <w:sz w:val="28"/>
          <w:szCs w:val="28"/>
          <w:rtl/>
        </w:rPr>
      </w:pPr>
      <w:r w:rsidRPr="004A4165">
        <w:rPr>
          <w:rFonts w:ascii="Sakkal Majalla" w:hAnsi="Sakkal Majalla" w:cs="Sakkal Majalla"/>
          <w:sz w:val="28"/>
          <w:szCs w:val="28"/>
          <w:rtl/>
        </w:rPr>
        <w:t>ذكر الحاجة الماسة لتطوير البوابة الإلكترونية الخاصة بشبكة خدمات التوظيف لمنظمة التعاون الإسلامي، حيث يتم تقاسم المعارف وتسهُل مشاركة الخبرات والمشاريع وأفضل ممارسات خدمات التوظيف العامة؛</w:t>
      </w:r>
    </w:p>
    <w:p w:rsidR="006F3D87" w:rsidRPr="004A4165" w:rsidRDefault="006F3D87" w:rsidP="00780A05">
      <w:pPr>
        <w:pStyle w:val="ListParagraph"/>
        <w:numPr>
          <w:ilvl w:val="0"/>
          <w:numId w:val="25"/>
        </w:numPr>
        <w:autoSpaceDE w:val="0"/>
        <w:autoSpaceDN w:val="0"/>
        <w:bidi/>
        <w:adjustRightInd w:val="0"/>
        <w:spacing w:after="120"/>
        <w:contextualSpacing w:val="0"/>
        <w:jc w:val="both"/>
        <w:rPr>
          <w:rFonts w:ascii="Sakkal Majalla" w:eastAsia="Calibri" w:hAnsi="Sakkal Majalla" w:cs="Sakkal Majalla"/>
          <w:b/>
          <w:bCs/>
          <w:sz w:val="28"/>
          <w:szCs w:val="28"/>
          <w:rtl/>
        </w:rPr>
      </w:pPr>
      <w:r w:rsidRPr="004A4165">
        <w:rPr>
          <w:rFonts w:ascii="Sakkal Majalla" w:hAnsi="Sakkal Majalla" w:cs="Sakkal Majalla"/>
          <w:sz w:val="28"/>
          <w:szCs w:val="28"/>
          <w:rtl/>
        </w:rPr>
        <w:t>الإقرار بالحاجة إلى توفير جهود دولية متكاملة في مجتمع منظمة التعاون الإسلامي لتسهيل وتسخير ظروف العمل اللائق للجميع، وهو ما يعني توفير أماكن عمل فعالة وصحية وآمنة وتحسين آليات تسوية النزاعات، عن طريق (الحكومة وأصحاب العمل ونقابات العمال) وآليات تعزيز المفاوضة الجماعية والوساطات والتحكيم والحوار الاجتماعي وتعزيز المعايير والإنصاف في سوق العمل في منظمة التعاون الإسلامي</w:t>
      </w:r>
      <w:r w:rsidR="00780A05">
        <w:rPr>
          <w:rFonts w:ascii="Sakkal Majalla" w:hAnsi="Sakkal Majalla" w:cs="Sakkal Majalla" w:hint="cs"/>
          <w:sz w:val="28"/>
          <w:szCs w:val="28"/>
          <w:rtl/>
        </w:rPr>
        <w:t>؛</w:t>
      </w:r>
    </w:p>
    <w:p w:rsidR="006F3D87" w:rsidRPr="004A4165" w:rsidRDefault="006F3D87" w:rsidP="00780A05">
      <w:pPr>
        <w:pStyle w:val="ListParagraph"/>
        <w:numPr>
          <w:ilvl w:val="0"/>
          <w:numId w:val="25"/>
        </w:numPr>
        <w:autoSpaceDE w:val="0"/>
        <w:autoSpaceDN w:val="0"/>
        <w:bidi/>
        <w:adjustRightInd w:val="0"/>
        <w:spacing w:after="120"/>
        <w:contextualSpacing w:val="0"/>
        <w:jc w:val="both"/>
        <w:rPr>
          <w:rFonts w:ascii="Sakkal Majalla" w:eastAsia="Calibri" w:hAnsi="Sakkal Majalla" w:cs="Sakkal Majalla"/>
          <w:sz w:val="28"/>
          <w:szCs w:val="28"/>
          <w:rtl/>
        </w:rPr>
      </w:pPr>
      <w:r w:rsidRPr="004A4165">
        <w:rPr>
          <w:rFonts w:ascii="Sakkal Majalla" w:hAnsi="Sakkal Majalla" w:cs="Sakkal Majalla"/>
          <w:sz w:val="28"/>
          <w:szCs w:val="28"/>
          <w:rtl/>
        </w:rPr>
        <w:t xml:space="preserve"> </w:t>
      </w:r>
      <w:r w:rsidR="000E7A80" w:rsidRPr="004A4165">
        <w:rPr>
          <w:rFonts w:ascii="Sakkal Majalla" w:hAnsi="Sakkal Majalla" w:cs="Sakkal Majalla" w:hint="cs"/>
          <w:sz w:val="28"/>
          <w:szCs w:val="28"/>
          <w:rtl/>
        </w:rPr>
        <w:t>الاعتراف</w:t>
      </w:r>
      <w:r w:rsidRPr="004A4165">
        <w:rPr>
          <w:rFonts w:ascii="Sakkal Majalla" w:hAnsi="Sakkal Majalla" w:cs="Sakkal Majalla"/>
          <w:sz w:val="28"/>
          <w:szCs w:val="28"/>
          <w:rtl/>
        </w:rPr>
        <w:t xml:space="preserve"> </w:t>
      </w:r>
      <w:r w:rsidR="000E7A80" w:rsidRPr="004A4165">
        <w:rPr>
          <w:rFonts w:ascii="Sakkal Majalla" w:hAnsi="Sakkal Majalla" w:cs="Sakkal Majalla" w:hint="cs"/>
          <w:sz w:val="28"/>
          <w:szCs w:val="28"/>
          <w:rtl/>
        </w:rPr>
        <w:t>ب</w:t>
      </w:r>
      <w:r w:rsidRPr="004A4165">
        <w:rPr>
          <w:rFonts w:ascii="Sakkal Majalla" w:hAnsi="Sakkal Majalla" w:cs="Sakkal Majalla"/>
          <w:sz w:val="28"/>
          <w:szCs w:val="28"/>
          <w:rtl/>
        </w:rPr>
        <w:t>الحاجة إلى إيجاد استراتيجية سوق عمل منظمة التعاون الإسلامي لخلق البيئة</w:t>
      </w:r>
      <w:r w:rsidR="000E7A80" w:rsidRPr="004A4165">
        <w:rPr>
          <w:rFonts w:ascii="Sakkal Majalla" w:hAnsi="Sakkal Majalla" w:cs="Sakkal Majalla"/>
          <w:sz w:val="28"/>
          <w:szCs w:val="28"/>
          <w:rtl/>
        </w:rPr>
        <w:t xml:space="preserve"> المناسبة لتوليد وظائف لائقة با</w:t>
      </w:r>
      <w:r w:rsidRPr="004A4165">
        <w:rPr>
          <w:rFonts w:ascii="Sakkal Majalla" w:hAnsi="Sakkal Majalla" w:cs="Sakkal Majalla"/>
          <w:sz w:val="28"/>
          <w:szCs w:val="28"/>
          <w:rtl/>
        </w:rPr>
        <w:t>لقوى العاملة المنتجة في منطقة منظمة التعاون الإسلامي وتقديم مبادرات تنمية المهارات التي تعتبر بالغة الأهمية في التحول الاجتماعي والاقتصادي</w:t>
      </w:r>
      <w:r w:rsidR="00780A05">
        <w:rPr>
          <w:rFonts w:ascii="Sakkal Majalla" w:hAnsi="Sakkal Majalla" w:cs="Sakkal Majalla" w:hint="cs"/>
          <w:sz w:val="28"/>
          <w:szCs w:val="28"/>
          <w:rtl/>
        </w:rPr>
        <w:t>؛</w:t>
      </w:r>
    </w:p>
    <w:p w:rsidR="006F3D87" w:rsidRPr="004A4165" w:rsidRDefault="006F3D87" w:rsidP="007717CA">
      <w:pPr>
        <w:pStyle w:val="ListParagraph"/>
        <w:numPr>
          <w:ilvl w:val="0"/>
          <w:numId w:val="25"/>
        </w:numPr>
        <w:autoSpaceDE w:val="0"/>
        <w:autoSpaceDN w:val="0"/>
        <w:bidi/>
        <w:adjustRightInd w:val="0"/>
        <w:spacing w:after="120"/>
        <w:contextualSpacing w:val="0"/>
        <w:jc w:val="both"/>
        <w:rPr>
          <w:rFonts w:ascii="Sakkal Majalla" w:eastAsia="Calibri" w:hAnsi="Sakkal Majalla" w:cs="Sakkal Majalla"/>
          <w:sz w:val="28"/>
          <w:szCs w:val="28"/>
          <w:rtl/>
        </w:rPr>
      </w:pPr>
      <w:r w:rsidRPr="004A4165">
        <w:rPr>
          <w:rFonts w:ascii="Sakkal Majalla" w:hAnsi="Sakkal Majalla" w:cs="Sakkal Majalla"/>
          <w:sz w:val="28"/>
          <w:szCs w:val="28"/>
          <w:rtl/>
        </w:rPr>
        <w:t xml:space="preserve"> تعزيز </w:t>
      </w:r>
      <w:r w:rsidR="00780A05">
        <w:rPr>
          <w:rFonts w:ascii="Sakkal Majalla" w:hAnsi="Sakkal Majalla" w:cs="Sakkal Majalla" w:hint="cs"/>
          <w:sz w:val="28"/>
          <w:szCs w:val="28"/>
          <w:rtl/>
        </w:rPr>
        <w:t>استدامة</w:t>
      </w:r>
      <w:r w:rsidR="00780A05" w:rsidRPr="004A4165">
        <w:rPr>
          <w:rFonts w:ascii="Sakkal Majalla" w:hAnsi="Sakkal Majalla" w:cs="Sakkal Majalla"/>
          <w:sz w:val="28"/>
          <w:szCs w:val="28"/>
          <w:rtl/>
        </w:rPr>
        <w:t xml:space="preserve"> </w:t>
      </w:r>
      <w:r w:rsidRPr="004A4165">
        <w:rPr>
          <w:rFonts w:ascii="Sakkal Majalla" w:hAnsi="Sakkal Majalla" w:cs="Sakkal Majalla"/>
          <w:sz w:val="28"/>
          <w:szCs w:val="28"/>
          <w:rtl/>
        </w:rPr>
        <w:t xml:space="preserve">شبكة خدمات التوظيف العامة لمنظمة التعاون الإسلامي من خلال الاجتماعات السنوية العادية التي عقدت في بلدان مختلفة، وعقد الاجتماع الثالث لشبكة خدمات التوظيف العامة لمنظمة التعاون الإسلامي الذي سيعقد في المغرب في عام 2017 بالتشاور مع </w:t>
      </w:r>
      <w:r w:rsidR="007717CA">
        <w:rPr>
          <w:rFonts w:ascii="Sakkal Majalla" w:hAnsi="Sakkal Majalla" w:cs="Sakkal Majalla" w:hint="cs"/>
          <w:sz w:val="28"/>
          <w:szCs w:val="28"/>
          <w:rtl/>
        </w:rPr>
        <w:t>وكالة التوظيف التركية</w:t>
      </w:r>
      <w:r w:rsidRPr="004A4165">
        <w:rPr>
          <w:rFonts w:ascii="Sakkal Majalla" w:hAnsi="Sakkal Majalla" w:cs="Sakkal Majalla"/>
          <w:sz w:val="28"/>
          <w:szCs w:val="28"/>
          <w:rtl/>
        </w:rPr>
        <w:t xml:space="preserve"> وسيسرك.</w:t>
      </w:r>
    </w:p>
    <w:p w:rsidR="006F3D87" w:rsidRPr="000E7A80" w:rsidRDefault="006F3D87" w:rsidP="006F3D87">
      <w:pPr>
        <w:autoSpaceDE w:val="0"/>
        <w:autoSpaceDN w:val="0"/>
        <w:adjustRightInd w:val="0"/>
        <w:spacing w:after="0" w:line="240" w:lineRule="auto"/>
        <w:jc w:val="both"/>
        <w:rPr>
          <w:rFonts w:ascii="Sakkal Majalla" w:eastAsia="Calibri" w:hAnsi="Sakkal Majalla" w:cs="Sakkal Majalla"/>
          <w:sz w:val="32"/>
          <w:szCs w:val="32"/>
          <w:lang w:val="en-GB"/>
        </w:rPr>
      </w:pPr>
    </w:p>
    <w:sectPr w:rsidR="006F3D87" w:rsidRPr="000E7A80" w:rsidSect="00356E66">
      <w:headerReference w:type="default" r:id="rId8"/>
      <w:pgSz w:w="11906" w:h="16838"/>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25DD" w:rsidRDefault="00B225DD" w:rsidP="002A69D7">
      <w:pPr>
        <w:spacing w:after="0" w:line="240" w:lineRule="auto"/>
      </w:pPr>
      <w:r>
        <w:separator/>
      </w:r>
    </w:p>
  </w:endnote>
  <w:endnote w:type="continuationSeparator" w:id="0">
    <w:p w:rsidR="00B225DD" w:rsidRDefault="00B225DD" w:rsidP="002A69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Garamond">
    <w:panose1 w:val="02020404030301010803"/>
    <w:charset w:val="A2"/>
    <w:family w:val="roman"/>
    <w:pitch w:val="variable"/>
    <w:sig w:usb0="00000287" w:usb1="00000000" w:usb2="00000000" w:usb3="00000000" w:csb0="0000009F" w:csb1="00000000"/>
  </w:font>
  <w:font w:name="Sakkal Majalla">
    <w:panose1 w:val="02000000000000000000"/>
    <w:charset w:val="A2"/>
    <w:family w:val="auto"/>
    <w:pitch w:val="variable"/>
    <w:sig w:usb0="A000207F" w:usb1="C000204B" w:usb2="00000008" w:usb3="00000000" w:csb0="000000D3" w:csb1="00000000"/>
  </w:font>
  <w:font w:name="Cambria">
    <w:panose1 w:val="02040503050406030204"/>
    <w:charset w:val="A2"/>
    <w:family w:val="roman"/>
    <w:pitch w:val="variable"/>
    <w:sig w:usb0="E00002FF" w:usb1="4000045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25DD" w:rsidRDefault="00B225DD" w:rsidP="002A69D7">
      <w:pPr>
        <w:spacing w:after="0" w:line="240" w:lineRule="auto"/>
      </w:pPr>
      <w:r>
        <w:separator/>
      </w:r>
    </w:p>
  </w:footnote>
  <w:footnote w:type="continuationSeparator" w:id="0">
    <w:p w:rsidR="00B225DD" w:rsidRDefault="00B225DD" w:rsidP="002A69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9D7" w:rsidRDefault="006079D9" w:rsidP="00CC0CBA">
    <w:pPr>
      <w:pStyle w:val="Header"/>
      <w:bidi/>
      <w:jc w:val="right"/>
      <w:rPr>
        <w:rtl/>
      </w:rPr>
    </w:pPr>
    <w:r>
      <w:rPr>
        <w:rFonts w:hint="cs"/>
        <w:noProof/>
        <w:rtl/>
        <w:lang w:eastAsia="tr-TR"/>
      </w:rPr>
      <w:drawing>
        <wp:anchor distT="0" distB="0" distL="114300" distR="114300" simplePos="0" relativeHeight="251659264" behindDoc="0" locked="0" layoutInCell="1" allowOverlap="1" wp14:anchorId="4D75A246" wp14:editId="34DF370A">
          <wp:simplePos x="0" y="0"/>
          <wp:positionH relativeFrom="column">
            <wp:posOffset>5462905</wp:posOffset>
          </wp:positionH>
          <wp:positionV relativeFrom="paragraph">
            <wp:posOffset>-278130</wp:posOffset>
          </wp:positionV>
          <wp:extent cx="695325" cy="695325"/>
          <wp:effectExtent l="0" t="0" r="9525" b="9525"/>
          <wp:wrapSquare wrapText="bothSides"/>
          <wp:docPr id="3" name="Picture 3" descr="C:\Users\efe\Desktop\Logolar\sesric-logo-intran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fe\Desktop\Logolar\sesric-logo-intrane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00C92492">
      <w:rPr>
        <w:rFonts w:hint="cs"/>
        <w:noProof/>
        <w:rtl/>
        <w:lang w:eastAsia="tr-TR"/>
      </w:rPr>
      <w:drawing>
        <wp:anchor distT="0" distB="0" distL="114300" distR="114300" simplePos="0" relativeHeight="251658240" behindDoc="0" locked="0" layoutInCell="1" allowOverlap="1" wp14:anchorId="724F4BC7" wp14:editId="671B06A1">
          <wp:simplePos x="0" y="0"/>
          <wp:positionH relativeFrom="column">
            <wp:posOffset>-878205</wp:posOffset>
          </wp:positionH>
          <wp:positionV relativeFrom="paragraph">
            <wp:posOffset>-435610</wp:posOffset>
          </wp:positionV>
          <wp:extent cx="1879600" cy="1058545"/>
          <wp:effectExtent l="0" t="0" r="6350" b="8255"/>
          <wp:wrapSquare wrapText="bothSides"/>
          <wp:docPr id="1" name="irc_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4.bp.blogspot.com/-ILd9a_xedWo/UW6U-adkAXI/AAAAAAAAHv8/VGnYzPut_XA/s1600/i%C5%9Fkur+meslek+edindirme+kurslar%C4%B1,+%C3%BCcretsiz+i%C5%9Fkur+kurslar%C4%B1,+meslek+edindirme+kurslar%C4%B1,+ya%C5%9Fam+insan,+meb+onayl%C4%B1+sertifika.jpg"/>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879600" cy="105854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70DD3"/>
    <w:multiLevelType w:val="hybridMultilevel"/>
    <w:tmpl w:val="FE3CF0D4"/>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0AE823E2"/>
    <w:multiLevelType w:val="hybridMultilevel"/>
    <w:tmpl w:val="2DEAD41C"/>
    <w:lvl w:ilvl="0" w:tplc="041F0001">
      <w:start w:val="1"/>
      <w:numFmt w:val="bullet"/>
      <w:lvlText w:val=""/>
      <w:lvlJc w:val="left"/>
      <w:pPr>
        <w:ind w:left="644" w:hanging="360"/>
      </w:pPr>
      <w:rPr>
        <w:rFonts w:ascii="Symbol" w:hAnsi="Symbol" w:hint="default"/>
      </w:rPr>
    </w:lvl>
    <w:lvl w:ilvl="1" w:tplc="041F0003">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2">
    <w:nsid w:val="10844A7F"/>
    <w:multiLevelType w:val="hybridMultilevel"/>
    <w:tmpl w:val="6BE21C22"/>
    <w:lvl w:ilvl="0" w:tplc="041F0003">
      <w:start w:val="1"/>
      <w:numFmt w:val="bullet"/>
      <w:lvlText w:val="o"/>
      <w:lvlJc w:val="left"/>
      <w:pPr>
        <w:ind w:left="1776" w:hanging="360"/>
      </w:pPr>
      <w:rPr>
        <w:rFonts w:ascii="Courier New" w:hAnsi="Courier New" w:cs="Courier New" w:hint="default"/>
      </w:rPr>
    </w:lvl>
    <w:lvl w:ilvl="1" w:tplc="08090003" w:tentative="1">
      <w:start w:val="1"/>
      <w:numFmt w:val="bullet"/>
      <w:lvlText w:val="o"/>
      <w:lvlJc w:val="left"/>
      <w:pPr>
        <w:ind w:left="2496" w:hanging="360"/>
      </w:pPr>
      <w:rPr>
        <w:rFonts w:ascii="Courier New" w:hAnsi="Courier New" w:cs="Courier New" w:hint="default"/>
      </w:rPr>
    </w:lvl>
    <w:lvl w:ilvl="2" w:tplc="08090005" w:tentative="1">
      <w:start w:val="1"/>
      <w:numFmt w:val="bullet"/>
      <w:lvlText w:val=""/>
      <w:lvlJc w:val="left"/>
      <w:pPr>
        <w:ind w:left="3216" w:hanging="360"/>
      </w:pPr>
      <w:rPr>
        <w:rFonts w:ascii="Wingdings" w:hAnsi="Wingdings" w:hint="default"/>
      </w:rPr>
    </w:lvl>
    <w:lvl w:ilvl="3" w:tplc="08090001" w:tentative="1">
      <w:start w:val="1"/>
      <w:numFmt w:val="bullet"/>
      <w:lvlText w:val=""/>
      <w:lvlJc w:val="left"/>
      <w:pPr>
        <w:ind w:left="3936" w:hanging="360"/>
      </w:pPr>
      <w:rPr>
        <w:rFonts w:ascii="Symbol" w:hAnsi="Symbol" w:hint="default"/>
      </w:rPr>
    </w:lvl>
    <w:lvl w:ilvl="4" w:tplc="08090003" w:tentative="1">
      <w:start w:val="1"/>
      <w:numFmt w:val="bullet"/>
      <w:lvlText w:val="o"/>
      <w:lvlJc w:val="left"/>
      <w:pPr>
        <w:ind w:left="4656" w:hanging="360"/>
      </w:pPr>
      <w:rPr>
        <w:rFonts w:ascii="Courier New" w:hAnsi="Courier New" w:cs="Courier New" w:hint="default"/>
      </w:rPr>
    </w:lvl>
    <w:lvl w:ilvl="5" w:tplc="08090005" w:tentative="1">
      <w:start w:val="1"/>
      <w:numFmt w:val="bullet"/>
      <w:lvlText w:val=""/>
      <w:lvlJc w:val="left"/>
      <w:pPr>
        <w:ind w:left="5376" w:hanging="360"/>
      </w:pPr>
      <w:rPr>
        <w:rFonts w:ascii="Wingdings" w:hAnsi="Wingdings" w:hint="default"/>
      </w:rPr>
    </w:lvl>
    <w:lvl w:ilvl="6" w:tplc="08090001" w:tentative="1">
      <w:start w:val="1"/>
      <w:numFmt w:val="bullet"/>
      <w:lvlText w:val=""/>
      <w:lvlJc w:val="left"/>
      <w:pPr>
        <w:ind w:left="6096" w:hanging="360"/>
      </w:pPr>
      <w:rPr>
        <w:rFonts w:ascii="Symbol" w:hAnsi="Symbol" w:hint="default"/>
      </w:rPr>
    </w:lvl>
    <w:lvl w:ilvl="7" w:tplc="08090003" w:tentative="1">
      <w:start w:val="1"/>
      <w:numFmt w:val="bullet"/>
      <w:lvlText w:val="o"/>
      <w:lvlJc w:val="left"/>
      <w:pPr>
        <w:ind w:left="6816" w:hanging="360"/>
      </w:pPr>
      <w:rPr>
        <w:rFonts w:ascii="Courier New" w:hAnsi="Courier New" w:cs="Courier New" w:hint="default"/>
      </w:rPr>
    </w:lvl>
    <w:lvl w:ilvl="8" w:tplc="08090005" w:tentative="1">
      <w:start w:val="1"/>
      <w:numFmt w:val="bullet"/>
      <w:lvlText w:val=""/>
      <w:lvlJc w:val="left"/>
      <w:pPr>
        <w:ind w:left="7536" w:hanging="360"/>
      </w:pPr>
      <w:rPr>
        <w:rFonts w:ascii="Wingdings" w:hAnsi="Wingdings" w:hint="default"/>
      </w:rPr>
    </w:lvl>
  </w:abstractNum>
  <w:abstractNum w:abstractNumId="3">
    <w:nsid w:val="13111801"/>
    <w:multiLevelType w:val="hybridMultilevel"/>
    <w:tmpl w:val="EC74C896"/>
    <w:lvl w:ilvl="0" w:tplc="041F0001">
      <w:start w:val="1"/>
      <w:numFmt w:val="bullet"/>
      <w:lvlText w:val=""/>
      <w:lvlJc w:val="left"/>
      <w:pPr>
        <w:ind w:left="3621" w:hanging="360"/>
      </w:pPr>
      <w:rPr>
        <w:rFonts w:ascii="Symbol" w:hAnsi="Symbol" w:hint="default"/>
      </w:rPr>
    </w:lvl>
    <w:lvl w:ilvl="1" w:tplc="041F0003" w:tentative="1">
      <w:start w:val="1"/>
      <w:numFmt w:val="bullet"/>
      <w:lvlText w:val="o"/>
      <w:lvlJc w:val="left"/>
      <w:pPr>
        <w:ind w:left="4341" w:hanging="360"/>
      </w:pPr>
      <w:rPr>
        <w:rFonts w:ascii="Courier New" w:hAnsi="Courier New" w:cs="Courier New" w:hint="default"/>
      </w:rPr>
    </w:lvl>
    <w:lvl w:ilvl="2" w:tplc="041F0005" w:tentative="1">
      <w:start w:val="1"/>
      <w:numFmt w:val="bullet"/>
      <w:lvlText w:val=""/>
      <w:lvlJc w:val="left"/>
      <w:pPr>
        <w:ind w:left="5061" w:hanging="360"/>
      </w:pPr>
      <w:rPr>
        <w:rFonts w:ascii="Wingdings" w:hAnsi="Wingdings" w:hint="default"/>
      </w:rPr>
    </w:lvl>
    <w:lvl w:ilvl="3" w:tplc="041F0001" w:tentative="1">
      <w:start w:val="1"/>
      <w:numFmt w:val="bullet"/>
      <w:lvlText w:val=""/>
      <w:lvlJc w:val="left"/>
      <w:pPr>
        <w:ind w:left="5781" w:hanging="360"/>
      </w:pPr>
      <w:rPr>
        <w:rFonts w:ascii="Symbol" w:hAnsi="Symbol" w:hint="default"/>
      </w:rPr>
    </w:lvl>
    <w:lvl w:ilvl="4" w:tplc="041F0003" w:tentative="1">
      <w:start w:val="1"/>
      <w:numFmt w:val="bullet"/>
      <w:lvlText w:val="o"/>
      <w:lvlJc w:val="left"/>
      <w:pPr>
        <w:ind w:left="6501" w:hanging="360"/>
      </w:pPr>
      <w:rPr>
        <w:rFonts w:ascii="Courier New" w:hAnsi="Courier New" w:cs="Courier New" w:hint="default"/>
      </w:rPr>
    </w:lvl>
    <w:lvl w:ilvl="5" w:tplc="041F0005" w:tentative="1">
      <w:start w:val="1"/>
      <w:numFmt w:val="bullet"/>
      <w:lvlText w:val=""/>
      <w:lvlJc w:val="left"/>
      <w:pPr>
        <w:ind w:left="7221" w:hanging="360"/>
      </w:pPr>
      <w:rPr>
        <w:rFonts w:ascii="Wingdings" w:hAnsi="Wingdings" w:hint="default"/>
      </w:rPr>
    </w:lvl>
    <w:lvl w:ilvl="6" w:tplc="041F0001" w:tentative="1">
      <w:start w:val="1"/>
      <w:numFmt w:val="bullet"/>
      <w:lvlText w:val=""/>
      <w:lvlJc w:val="left"/>
      <w:pPr>
        <w:ind w:left="7941" w:hanging="360"/>
      </w:pPr>
      <w:rPr>
        <w:rFonts w:ascii="Symbol" w:hAnsi="Symbol" w:hint="default"/>
      </w:rPr>
    </w:lvl>
    <w:lvl w:ilvl="7" w:tplc="041F0003" w:tentative="1">
      <w:start w:val="1"/>
      <w:numFmt w:val="bullet"/>
      <w:lvlText w:val="o"/>
      <w:lvlJc w:val="left"/>
      <w:pPr>
        <w:ind w:left="8661" w:hanging="360"/>
      </w:pPr>
      <w:rPr>
        <w:rFonts w:ascii="Courier New" w:hAnsi="Courier New" w:cs="Courier New" w:hint="default"/>
      </w:rPr>
    </w:lvl>
    <w:lvl w:ilvl="8" w:tplc="041F0005" w:tentative="1">
      <w:start w:val="1"/>
      <w:numFmt w:val="bullet"/>
      <w:lvlText w:val=""/>
      <w:lvlJc w:val="left"/>
      <w:pPr>
        <w:ind w:left="9381" w:hanging="360"/>
      </w:pPr>
      <w:rPr>
        <w:rFonts w:ascii="Wingdings" w:hAnsi="Wingdings" w:hint="default"/>
      </w:rPr>
    </w:lvl>
  </w:abstractNum>
  <w:abstractNum w:abstractNumId="4">
    <w:nsid w:val="14F813DD"/>
    <w:multiLevelType w:val="hybridMultilevel"/>
    <w:tmpl w:val="74FC7348"/>
    <w:lvl w:ilvl="0" w:tplc="041F0001">
      <w:start w:val="1"/>
      <w:numFmt w:val="bullet"/>
      <w:lvlText w:val=""/>
      <w:lvlJc w:val="left"/>
      <w:pPr>
        <w:ind w:left="2912" w:hanging="360"/>
      </w:pPr>
      <w:rPr>
        <w:rFonts w:ascii="Symbol" w:hAnsi="Symbol" w:hint="default"/>
      </w:rPr>
    </w:lvl>
    <w:lvl w:ilvl="1" w:tplc="041F0003" w:tentative="1">
      <w:start w:val="1"/>
      <w:numFmt w:val="bullet"/>
      <w:lvlText w:val="o"/>
      <w:lvlJc w:val="left"/>
      <w:pPr>
        <w:ind w:left="4057" w:hanging="360"/>
      </w:pPr>
      <w:rPr>
        <w:rFonts w:ascii="Courier New" w:hAnsi="Courier New" w:cs="Courier New" w:hint="default"/>
      </w:rPr>
    </w:lvl>
    <w:lvl w:ilvl="2" w:tplc="041F0005" w:tentative="1">
      <w:start w:val="1"/>
      <w:numFmt w:val="bullet"/>
      <w:lvlText w:val=""/>
      <w:lvlJc w:val="left"/>
      <w:pPr>
        <w:ind w:left="4777" w:hanging="360"/>
      </w:pPr>
      <w:rPr>
        <w:rFonts w:ascii="Wingdings" w:hAnsi="Wingdings" w:hint="default"/>
      </w:rPr>
    </w:lvl>
    <w:lvl w:ilvl="3" w:tplc="041F0001" w:tentative="1">
      <w:start w:val="1"/>
      <w:numFmt w:val="bullet"/>
      <w:lvlText w:val=""/>
      <w:lvlJc w:val="left"/>
      <w:pPr>
        <w:ind w:left="5497" w:hanging="360"/>
      </w:pPr>
      <w:rPr>
        <w:rFonts w:ascii="Symbol" w:hAnsi="Symbol" w:hint="default"/>
      </w:rPr>
    </w:lvl>
    <w:lvl w:ilvl="4" w:tplc="041F0003" w:tentative="1">
      <w:start w:val="1"/>
      <w:numFmt w:val="bullet"/>
      <w:lvlText w:val="o"/>
      <w:lvlJc w:val="left"/>
      <w:pPr>
        <w:ind w:left="6217" w:hanging="360"/>
      </w:pPr>
      <w:rPr>
        <w:rFonts w:ascii="Courier New" w:hAnsi="Courier New" w:cs="Courier New" w:hint="default"/>
      </w:rPr>
    </w:lvl>
    <w:lvl w:ilvl="5" w:tplc="041F0005" w:tentative="1">
      <w:start w:val="1"/>
      <w:numFmt w:val="bullet"/>
      <w:lvlText w:val=""/>
      <w:lvlJc w:val="left"/>
      <w:pPr>
        <w:ind w:left="6937" w:hanging="360"/>
      </w:pPr>
      <w:rPr>
        <w:rFonts w:ascii="Wingdings" w:hAnsi="Wingdings" w:hint="default"/>
      </w:rPr>
    </w:lvl>
    <w:lvl w:ilvl="6" w:tplc="041F0001" w:tentative="1">
      <w:start w:val="1"/>
      <w:numFmt w:val="bullet"/>
      <w:lvlText w:val=""/>
      <w:lvlJc w:val="left"/>
      <w:pPr>
        <w:ind w:left="7657" w:hanging="360"/>
      </w:pPr>
      <w:rPr>
        <w:rFonts w:ascii="Symbol" w:hAnsi="Symbol" w:hint="default"/>
      </w:rPr>
    </w:lvl>
    <w:lvl w:ilvl="7" w:tplc="041F0003" w:tentative="1">
      <w:start w:val="1"/>
      <w:numFmt w:val="bullet"/>
      <w:lvlText w:val="o"/>
      <w:lvlJc w:val="left"/>
      <w:pPr>
        <w:ind w:left="8377" w:hanging="360"/>
      </w:pPr>
      <w:rPr>
        <w:rFonts w:ascii="Courier New" w:hAnsi="Courier New" w:cs="Courier New" w:hint="default"/>
      </w:rPr>
    </w:lvl>
    <w:lvl w:ilvl="8" w:tplc="041F0005" w:tentative="1">
      <w:start w:val="1"/>
      <w:numFmt w:val="bullet"/>
      <w:lvlText w:val=""/>
      <w:lvlJc w:val="left"/>
      <w:pPr>
        <w:ind w:left="9097" w:hanging="360"/>
      </w:pPr>
      <w:rPr>
        <w:rFonts w:ascii="Wingdings" w:hAnsi="Wingdings" w:hint="default"/>
      </w:rPr>
    </w:lvl>
  </w:abstractNum>
  <w:abstractNum w:abstractNumId="5">
    <w:nsid w:val="185F261F"/>
    <w:multiLevelType w:val="hybridMultilevel"/>
    <w:tmpl w:val="AE3E14EE"/>
    <w:lvl w:ilvl="0" w:tplc="041F0001">
      <w:start w:val="1"/>
      <w:numFmt w:val="bullet"/>
      <w:lvlText w:val=""/>
      <w:lvlJc w:val="left"/>
      <w:pPr>
        <w:ind w:left="1776" w:hanging="360"/>
      </w:pPr>
      <w:rPr>
        <w:rFonts w:ascii="Symbol" w:hAnsi="Symbol" w:hint="default"/>
      </w:rPr>
    </w:lvl>
    <w:lvl w:ilvl="1" w:tplc="08090003">
      <w:start w:val="1"/>
      <w:numFmt w:val="bullet"/>
      <w:lvlText w:val="o"/>
      <w:lvlJc w:val="left"/>
      <w:pPr>
        <w:ind w:left="2496" w:hanging="360"/>
      </w:pPr>
      <w:rPr>
        <w:rFonts w:ascii="Courier New" w:hAnsi="Courier New" w:cs="Courier New" w:hint="default"/>
      </w:rPr>
    </w:lvl>
    <w:lvl w:ilvl="2" w:tplc="08090005" w:tentative="1">
      <w:start w:val="1"/>
      <w:numFmt w:val="bullet"/>
      <w:lvlText w:val=""/>
      <w:lvlJc w:val="left"/>
      <w:pPr>
        <w:ind w:left="3216" w:hanging="360"/>
      </w:pPr>
      <w:rPr>
        <w:rFonts w:ascii="Wingdings" w:hAnsi="Wingdings" w:hint="default"/>
      </w:rPr>
    </w:lvl>
    <w:lvl w:ilvl="3" w:tplc="08090001" w:tentative="1">
      <w:start w:val="1"/>
      <w:numFmt w:val="bullet"/>
      <w:lvlText w:val=""/>
      <w:lvlJc w:val="left"/>
      <w:pPr>
        <w:ind w:left="3936" w:hanging="360"/>
      </w:pPr>
      <w:rPr>
        <w:rFonts w:ascii="Symbol" w:hAnsi="Symbol" w:hint="default"/>
      </w:rPr>
    </w:lvl>
    <w:lvl w:ilvl="4" w:tplc="08090003" w:tentative="1">
      <w:start w:val="1"/>
      <w:numFmt w:val="bullet"/>
      <w:lvlText w:val="o"/>
      <w:lvlJc w:val="left"/>
      <w:pPr>
        <w:ind w:left="4656" w:hanging="360"/>
      </w:pPr>
      <w:rPr>
        <w:rFonts w:ascii="Courier New" w:hAnsi="Courier New" w:cs="Courier New" w:hint="default"/>
      </w:rPr>
    </w:lvl>
    <w:lvl w:ilvl="5" w:tplc="08090005" w:tentative="1">
      <w:start w:val="1"/>
      <w:numFmt w:val="bullet"/>
      <w:lvlText w:val=""/>
      <w:lvlJc w:val="left"/>
      <w:pPr>
        <w:ind w:left="5376" w:hanging="360"/>
      </w:pPr>
      <w:rPr>
        <w:rFonts w:ascii="Wingdings" w:hAnsi="Wingdings" w:hint="default"/>
      </w:rPr>
    </w:lvl>
    <w:lvl w:ilvl="6" w:tplc="08090001" w:tentative="1">
      <w:start w:val="1"/>
      <w:numFmt w:val="bullet"/>
      <w:lvlText w:val=""/>
      <w:lvlJc w:val="left"/>
      <w:pPr>
        <w:ind w:left="6096" w:hanging="360"/>
      </w:pPr>
      <w:rPr>
        <w:rFonts w:ascii="Symbol" w:hAnsi="Symbol" w:hint="default"/>
      </w:rPr>
    </w:lvl>
    <w:lvl w:ilvl="7" w:tplc="08090003" w:tentative="1">
      <w:start w:val="1"/>
      <w:numFmt w:val="bullet"/>
      <w:lvlText w:val="o"/>
      <w:lvlJc w:val="left"/>
      <w:pPr>
        <w:ind w:left="6816" w:hanging="360"/>
      </w:pPr>
      <w:rPr>
        <w:rFonts w:ascii="Courier New" w:hAnsi="Courier New" w:cs="Courier New" w:hint="default"/>
      </w:rPr>
    </w:lvl>
    <w:lvl w:ilvl="8" w:tplc="08090005" w:tentative="1">
      <w:start w:val="1"/>
      <w:numFmt w:val="bullet"/>
      <w:lvlText w:val=""/>
      <w:lvlJc w:val="left"/>
      <w:pPr>
        <w:ind w:left="7536" w:hanging="360"/>
      </w:pPr>
      <w:rPr>
        <w:rFonts w:ascii="Wingdings" w:hAnsi="Wingdings" w:hint="default"/>
      </w:rPr>
    </w:lvl>
  </w:abstractNum>
  <w:abstractNum w:abstractNumId="6">
    <w:nsid w:val="1AB84844"/>
    <w:multiLevelType w:val="hybridMultilevel"/>
    <w:tmpl w:val="E084E6FE"/>
    <w:lvl w:ilvl="0" w:tplc="40E04E8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075EED"/>
    <w:multiLevelType w:val="hybridMultilevel"/>
    <w:tmpl w:val="F7A88368"/>
    <w:lvl w:ilvl="0" w:tplc="0409001B">
      <w:start w:val="1"/>
      <w:numFmt w:val="lowerRoman"/>
      <w:lvlText w:val="%1."/>
      <w:lvlJc w:val="right"/>
      <w:pPr>
        <w:ind w:left="720" w:hanging="360"/>
      </w:pPr>
    </w:lvl>
    <w:lvl w:ilvl="1" w:tplc="0409000B">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B923A6F"/>
    <w:multiLevelType w:val="hybridMultilevel"/>
    <w:tmpl w:val="DD90782A"/>
    <w:lvl w:ilvl="0" w:tplc="08090001">
      <w:start w:val="1"/>
      <w:numFmt w:val="bullet"/>
      <w:lvlText w:val=""/>
      <w:lvlJc w:val="left"/>
      <w:pPr>
        <w:ind w:left="1776" w:hanging="360"/>
      </w:pPr>
      <w:rPr>
        <w:rFonts w:ascii="Symbol" w:hAnsi="Symbol" w:hint="default"/>
      </w:rPr>
    </w:lvl>
    <w:lvl w:ilvl="1" w:tplc="08090003" w:tentative="1">
      <w:start w:val="1"/>
      <w:numFmt w:val="bullet"/>
      <w:lvlText w:val="o"/>
      <w:lvlJc w:val="left"/>
      <w:pPr>
        <w:ind w:left="2496" w:hanging="360"/>
      </w:pPr>
      <w:rPr>
        <w:rFonts w:ascii="Courier New" w:hAnsi="Courier New" w:cs="Courier New" w:hint="default"/>
      </w:rPr>
    </w:lvl>
    <w:lvl w:ilvl="2" w:tplc="08090005" w:tentative="1">
      <w:start w:val="1"/>
      <w:numFmt w:val="bullet"/>
      <w:lvlText w:val=""/>
      <w:lvlJc w:val="left"/>
      <w:pPr>
        <w:ind w:left="3216" w:hanging="360"/>
      </w:pPr>
      <w:rPr>
        <w:rFonts w:ascii="Wingdings" w:hAnsi="Wingdings" w:hint="default"/>
      </w:rPr>
    </w:lvl>
    <w:lvl w:ilvl="3" w:tplc="08090001" w:tentative="1">
      <w:start w:val="1"/>
      <w:numFmt w:val="bullet"/>
      <w:lvlText w:val=""/>
      <w:lvlJc w:val="left"/>
      <w:pPr>
        <w:ind w:left="3936" w:hanging="360"/>
      </w:pPr>
      <w:rPr>
        <w:rFonts w:ascii="Symbol" w:hAnsi="Symbol" w:hint="default"/>
      </w:rPr>
    </w:lvl>
    <w:lvl w:ilvl="4" w:tplc="08090003" w:tentative="1">
      <w:start w:val="1"/>
      <w:numFmt w:val="bullet"/>
      <w:lvlText w:val="o"/>
      <w:lvlJc w:val="left"/>
      <w:pPr>
        <w:ind w:left="4656" w:hanging="360"/>
      </w:pPr>
      <w:rPr>
        <w:rFonts w:ascii="Courier New" w:hAnsi="Courier New" w:cs="Courier New" w:hint="default"/>
      </w:rPr>
    </w:lvl>
    <w:lvl w:ilvl="5" w:tplc="08090005" w:tentative="1">
      <w:start w:val="1"/>
      <w:numFmt w:val="bullet"/>
      <w:lvlText w:val=""/>
      <w:lvlJc w:val="left"/>
      <w:pPr>
        <w:ind w:left="5376" w:hanging="360"/>
      </w:pPr>
      <w:rPr>
        <w:rFonts w:ascii="Wingdings" w:hAnsi="Wingdings" w:hint="default"/>
      </w:rPr>
    </w:lvl>
    <w:lvl w:ilvl="6" w:tplc="08090001" w:tentative="1">
      <w:start w:val="1"/>
      <w:numFmt w:val="bullet"/>
      <w:lvlText w:val=""/>
      <w:lvlJc w:val="left"/>
      <w:pPr>
        <w:ind w:left="6096" w:hanging="360"/>
      </w:pPr>
      <w:rPr>
        <w:rFonts w:ascii="Symbol" w:hAnsi="Symbol" w:hint="default"/>
      </w:rPr>
    </w:lvl>
    <w:lvl w:ilvl="7" w:tplc="08090003" w:tentative="1">
      <w:start w:val="1"/>
      <w:numFmt w:val="bullet"/>
      <w:lvlText w:val="o"/>
      <w:lvlJc w:val="left"/>
      <w:pPr>
        <w:ind w:left="6816" w:hanging="360"/>
      </w:pPr>
      <w:rPr>
        <w:rFonts w:ascii="Courier New" w:hAnsi="Courier New" w:cs="Courier New" w:hint="default"/>
      </w:rPr>
    </w:lvl>
    <w:lvl w:ilvl="8" w:tplc="08090005" w:tentative="1">
      <w:start w:val="1"/>
      <w:numFmt w:val="bullet"/>
      <w:lvlText w:val=""/>
      <w:lvlJc w:val="left"/>
      <w:pPr>
        <w:ind w:left="7536" w:hanging="360"/>
      </w:pPr>
      <w:rPr>
        <w:rFonts w:ascii="Wingdings" w:hAnsi="Wingdings" w:hint="default"/>
      </w:rPr>
    </w:lvl>
  </w:abstractNum>
  <w:abstractNum w:abstractNumId="9">
    <w:nsid w:val="33673651"/>
    <w:multiLevelType w:val="hybridMultilevel"/>
    <w:tmpl w:val="E6E6A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C95F15"/>
    <w:multiLevelType w:val="hybridMultilevel"/>
    <w:tmpl w:val="EC74C896"/>
    <w:lvl w:ilvl="0" w:tplc="041F0001">
      <w:start w:val="1"/>
      <w:numFmt w:val="bullet"/>
      <w:lvlText w:val=""/>
      <w:lvlJc w:val="left"/>
      <w:pPr>
        <w:ind w:left="2912" w:hanging="360"/>
      </w:pPr>
      <w:rPr>
        <w:rFonts w:ascii="Symbol" w:hAnsi="Symbol" w:hint="default"/>
      </w:rPr>
    </w:lvl>
    <w:lvl w:ilvl="1" w:tplc="041F0003" w:tentative="1">
      <w:start w:val="1"/>
      <w:numFmt w:val="bullet"/>
      <w:lvlText w:val="o"/>
      <w:lvlJc w:val="left"/>
      <w:pPr>
        <w:ind w:left="3632" w:hanging="360"/>
      </w:pPr>
      <w:rPr>
        <w:rFonts w:ascii="Courier New" w:hAnsi="Courier New" w:cs="Courier New" w:hint="default"/>
      </w:rPr>
    </w:lvl>
    <w:lvl w:ilvl="2" w:tplc="041F0005" w:tentative="1">
      <w:start w:val="1"/>
      <w:numFmt w:val="bullet"/>
      <w:lvlText w:val=""/>
      <w:lvlJc w:val="left"/>
      <w:pPr>
        <w:ind w:left="4352" w:hanging="360"/>
      </w:pPr>
      <w:rPr>
        <w:rFonts w:ascii="Wingdings" w:hAnsi="Wingdings" w:hint="default"/>
      </w:rPr>
    </w:lvl>
    <w:lvl w:ilvl="3" w:tplc="041F0001" w:tentative="1">
      <w:start w:val="1"/>
      <w:numFmt w:val="bullet"/>
      <w:lvlText w:val=""/>
      <w:lvlJc w:val="left"/>
      <w:pPr>
        <w:ind w:left="5072" w:hanging="360"/>
      </w:pPr>
      <w:rPr>
        <w:rFonts w:ascii="Symbol" w:hAnsi="Symbol" w:hint="default"/>
      </w:rPr>
    </w:lvl>
    <w:lvl w:ilvl="4" w:tplc="041F0003" w:tentative="1">
      <w:start w:val="1"/>
      <w:numFmt w:val="bullet"/>
      <w:lvlText w:val="o"/>
      <w:lvlJc w:val="left"/>
      <w:pPr>
        <w:ind w:left="5792" w:hanging="360"/>
      </w:pPr>
      <w:rPr>
        <w:rFonts w:ascii="Courier New" w:hAnsi="Courier New" w:cs="Courier New" w:hint="default"/>
      </w:rPr>
    </w:lvl>
    <w:lvl w:ilvl="5" w:tplc="041F0005" w:tentative="1">
      <w:start w:val="1"/>
      <w:numFmt w:val="bullet"/>
      <w:lvlText w:val=""/>
      <w:lvlJc w:val="left"/>
      <w:pPr>
        <w:ind w:left="6512" w:hanging="360"/>
      </w:pPr>
      <w:rPr>
        <w:rFonts w:ascii="Wingdings" w:hAnsi="Wingdings" w:hint="default"/>
      </w:rPr>
    </w:lvl>
    <w:lvl w:ilvl="6" w:tplc="041F0001" w:tentative="1">
      <w:start w:val="1"/>
      <w:numFmt w:val="bullet"/>
      <w:lvlText w:val=""/>
      <w:lvlJc w:val="left"/>
      <w:pPr>
        <w:ind w:left="7232" w:hanging="360"/>
      </w:pPr>
      <w:rPr>
        <w:rFonts w:ascii="Symbol" w:hAnsi="Symbol" w:hint="default"/>
      </w:rPr>
    </w:lvl>
    <w:lvl w:ilvl="7" w:tplc="041F0003" w:tentative="1">
      <w:start w:val="1"/>
      <w:numFmt w:val="bullet"/>
      <w:lvlText w:val="o"/>
      <w:lvlJc w:val="left"/>
      <w:pPr>
        <w:ind w:left="7952" w:hanging="360"/>
      </w:pPr>
      <w:rPr>
        <w:rFonts w:ascii="Courier New" w:hAnsi="Courier New" w:cs="Courier New" w:hint="default"/>
      </w:rPr>
    </w:lvl>
    <w:lvl w:ilvl="8" w:tplc="041F0005" w:tentative="1">
      <w:start w:val="1"/>
      <w:numFmt w:val="bullet"/>
      <w:lvlText w:val=""/>
      <w:lvlJc w:val="left"/>
      <w:pPr>
        <w:ind w:left="8672" w:hanging="360"/>
      </w:pPr>
      <w:rPr>
        <w:rFonts w:ascii="Wingdings" w:hAnsi="Wingdings" w:hint="default"/>
      </w:rPr>
    </w:lvl>
  </w:abstractNum>
  <w:abstractNum w:abstractNumId="11">
    <w:nsid w:val="36C27557"/>
    <w:multiLevelType w:val="hybridMultilevel"/>
    <w:tmpl w:val="C658C580"/>
    <w:lvl w:ilvl="0" w:tplc="08090001">
      <w:start w:val="1"/>
      <w:numFmt w:val="bullet"/>
      <w:lvlText w:val=""/>
      <w:lvlJc w:val="left"/>
      <w:pPr>
        <w:ind w:left="1776" w:hanging="360"/>
      </w:pPr>
      <w:rPr>
        <w:rFonts w:ascii="Symbol" w:hAnsi="Symbol" w:hint="default"/>
      </w:rPr>
    </w:lvl>
    <w:lvl w:ilvl="1" w:tplc="08090003" w:tentative="1">
      <w:start w:val="1"/>
      <w:numFmt w:val="bullet"/>
      <w:lvlText w:val="o"/>
      <w:lvlJc w:val="left"/>
      <w:pPr>
        <w:ind w:left="2496" w:hanging="360"/>
      </w:pPr>
      <w:rPr>
        <w:rFonts w:ascii="Courier New" w:hAnsi="Courier New" w:cs="Courier New" w:hint="default"/>
      </w:rPr>
    </w:lvl>
    <w:lvl w:ilvl="2" w:tplc="08090005" w:tentative="1">
      <w:start w:val="1"/>
      <w:numFmt w:val="bullet"/>
      <w:lvlText w:val=""/>
      <w:lvlJc w:val="left"/>
      <w:pPr>
        <w:ind w:left="3216" w:hanging="360"/>
      </w:pPr>
      <w:rPr>
        <w:rFonts w:ascii="Wingdings" w:hAnsi="Wingdings" w:hint="default"/>
      </w:rPr>
    </w:lvl>
    <w:lvl w:ilvl="3" w:tplc="08090001" w:tentative="1">
      <w:start w:val="1"/>
      <w:numFmt w:val="bullet"/>
      <w:lvlText w:val=""/>
      <w:lvlJc w:val="left"/>
      <w:pPr>
        <w:ind w:left="3936" w:hanging="360"/>
      </w:pPr>
      <w:rPr>
        <w:rFonts w:ascii="Symbol" w:hAnsi="Symbol" w:hint="default"/>
      </w:rPr>
    </w:lvl>
    <w:lvl w:ilvl="4" w:tplc="08090003" w:tentative="1">
      <w:start w:val="1"/>
      <w:numFmt w:val="bullet"/>
      <w:lvlText w:val="o"/>
      <w:lvlJc w:val="left"/>
      <w:pPr>
        <w:ind w:left="4656" w:hanging="360"/>
      </w:pPr>
      <w:rPr>
        <w:rFonts w:ascii="Courier New" w:hAnsi="Courier New" w:cs="Courier New" w:hint="default"/>
      </w:rPr>
    </w:lvl>
    <w:lvl w:ilvl="5" w:tplc="08090005" w:tentative="1">
      <w:start w:val="1"/>
      <w:numFmt w:val="bullet"/>
      <w:lvlText w:val=""/>
      <w:lvlJc w:val="left"/>
      <w:pPr>
        <w:ind w:left="5376" w:hanging="360"/>
      </w:pPr>
      <w:rPr>
        <w:rFonts w:ascii="Wingdings" w:hAnsi="Wingdings" w:hint="default"/>
      </w:rPr>
    </w:lvl>
    <w:lvl w:ilvl="6" w:tplc="08090001" w:tentative="1">
      <w:start w:val="1"/>
      <w:numFmt w:val="bullet"/>
      <w:lvlText w:val=""/>
      <w:lvlJc w:val="left"/>
      <w:pPr>
        <w:ind w:left="6096" w:hanging="360"/>
      </w:pPr>
      <w:rPr>
        <w:rFonts w:ascii="Symbol" w:hAnsi="Symbol" w:hint="default"/>
      </w:rPr>
    </w:lvl>
    <w:lvl w:ilvl="7" w:tplc="08090003" w:tentative="1">
      <w:start w:val="1"/>
      <w:numFmt w:val="bullet"/>
      <w:lvlText w:val="o"/>
      <w:lvlJc w:val="left"/>
      <w:pPr>
        <w:ind w:left="6816" w:hanging="360"/>
      </w:pPr>
      <w:rPr>
        <w:rFonts w:ascii="Courier New" w:hAnsi="Courier New" w:cs="Courier New" w:hint="default"/>
      </w:rPr>
    </w:lvl>
    <w:lvl w:ilvl="8" w:tplc="08090005" w:tentative="1">
      <w:start w:val="1"/>
      <w:numFmt w:val="bullet"/>
      <w:lvlText w:val=""/>
      <w:lvlJc w:val="left"/>
      <w:pPr>
        <w:ind w:left="7536" w:hanging="360"/>
      </w:pPr>
      <w:rPr>
        <w:rFonts w:ascii="Wingdings" w:hAnsi="Wingdings" w:hint="default"/>
      </w:rPr>
    </w:lvl>
  </w:abstractNum>
  <w:abstractNum w:abstractNumId="12">
    <w:nsid w:val="36FD3CAC"/>
    <w:multiLevelType w:val="hybridMultilevel"/>
    <w:tmpl w:val="AB08FFE6"/>
    <w:lvl w:ilvl="0" w:tplc="041F0001">
      <w:start w:val="1"/>
      <w:numFmt w:val="bullet"/>
      <w:lvlText w:val=""/>
      <w:lvlJc w:val="left"/>
      <w:pPr>
        <w:ind w:left="3550" w:hanging="360"/>
      </w:pPr>
      <w:rPr>
        <w:rFonts w:ascii="Symbol" w:hAnsi="Symbol" w:hint="default"/>
      </w:rPr>
    </w:lvl>
    <w:lvl w:ilvl="1" w:tplc="041F0003" w:tentative="1">
      <w:start w:val="1"/>
      <w:numFmt w:val="bullet"/>
      <w:lvlText w:val="o"/>
      <w:lvlJc w:val="left"/>
      <w:pPr>
        <w:ind w:left="4270" w:hanging="360"/>
      </w:pPr>
      <w:rPr>
        <w:rFonts w:ascii="Courier New" w:hAnsi="Courier New" w:cs="Courier New" w:hint="default"/>
      </w:rPr>
    </w:lvl>
    <w:lvl w:ilvl="2" w:tplc="041F0005" w:tentative="1">
      <w:start w:val="1"/>
      <w:numFmt w:val="bullet"/>
      <w:lvlText w:val=""/>
      <w:lvlJc w:val="left"/>
      <w:pPr>
        <w:ind w:left="4990" w:hanging="360"/>
      </w:pPr>
      <w:rPr>
        <w:rFonts w:ascii="Wingdings" w:hAnsi="Wingdings" w:hint="default"/>
      </w:rPr>
    </w:lvl>
    <w:lvl w:ilvl="3" w:tplc="041F0001" w:tentative="1">
      <w:start w:val="1"/>
      <w:numFmt w:val="bullet"/>
      <w:lvlText w:val=""/>
      <w:lvlJc w:val="left"/>
      <w:pPr>
        <w:ind w:left="5710" w:hanging="360"/>
      </w:pPr>
      <w:rPr>
        <w:rFonts w:ascii="Symbol" w:hAnsi="Symbol" w:hint="default"/>
      </w:rPr>
    </w:lvl>
    <w:lvl w:ilvl="4" w:tplc="041F0003" w:tentative="1">
      <w:start w:val="1"/>
      <w:numFmt w:val="bullet"/>
      <w:lvlText w:val="o"/>
      <w:lvlJc w:val="left"/>
      <w:pPr>
        <w:ind w:left="6430" w:hanging="360"/>
      </w:pPr>
      <w:rPr>
        <w:rFonts w:ascii="Courier New" w:hAnsi="Courier New" w:cs="Courier New" w:hint="default"/>
      </w:rPr>
    </w:lvl>
    <w:lvl w:ilvl="5" w:tplc="041F0005" w:tentative="1">
      <w:start w:val="1"/>
      <w:numFmt w:val="bullet"/>
      <w:lvlText w:val=""/>
      <w:lvlJc w:val="left"/>
      <w:pPr>
        <w:ind w:left="7150" w:hanging="360"/>
      </w:pPr>
      <w:rPr>
        <w:rFonts w:ascii="Wingdings" w:hAnsi="Wingdings" w:hint="default"/>
      </w:rPr>
    </w:lvl>
    <w:lvl w:ilvl="6" w:tplc="041F0001" w:tentative="1">
      <w:start w:val="1"/>
      <w:numFmt w:val="bullet"/>
      <w:lvlText w:val=""/>
      <w:lvlJc w:val="left"/>
      <w:pPr>
        <w:ind w:left="7870" w:hanging="360"/>
      </w:pPr>
      <w:rPr>
        <w:rFonts w:ascii="Symbol" w:hAnsi="Symbol" w:hint="default"/>
      </w:rPr>
    </w:lvl>
    <w:lvl w:ilvl="7" w:tplc="041F0003" w:tentative="1">
      <w:start w:val="1"/>
      <w:numFmt w:val="bullet"/>
      <w:lvlText w:val="o"/>
      <w:lvlJc w:val="left"/>
      <w:pPr>
        <w:ind w:left="8590" w:hanging="360"/>
      </w:pPr>
      <w:rPr>
        <w:rFonts w:ascii="Courier New" w:hAnsi="Courier New" w:cs="Courier New" w:hint="default"/>
      </w:rPr>
    </w:lvl>
    <w:lvl w:ilvl="8" w:tplc="041F0005" w:tentative="1">
      <w:start w:val="1"/>
      <w:numFmt w:val="bullet"/>
      <w:lvlText w:val=""/>
      <w:lvlJc w:val="left"/>
      <w:pPr>
        <w:ind w:left="9310" w:hanging="360"/>
      </w:pPr>
      <w:rPr>
        <w:rFonts w:ascii="Wingdings" w:hAnsi="Wingdings" w:hint="default"/>
      </w:rPr>
    </w:lvl>
  </w:abstractNum>
  <w:abstractNum w:abstractNumId="13">
    <w:nsid w:val="43486B20"/>
    <w:multiLevelType w:val="hybridMultilevel"/>
    <w:tmpl w:val="EE38639A"/>
    <w:lvl w:ilvl="0" w:tplc="041F0001">
      <w:start w:val="1"/>
      <w:numFmt w:val="bullet"/>
      <w:lvlText w:val=""/>
      <w:lvlJc w:val="left"/>
      <w:pPr>
        <w:ind w:left="3550" w:hanging="360"/>
      </w:pPr>
      <w:rPr>
        <w:rFonts w:ascii="Symbol" w:hAnsi="Symbol" w:hint="default"/>
      </w:rPr>
    </w:lvl>
    <w:lvl w:ilvl="1" w:tplc="041F0003" w:tentative="1">
      <w:start w:val="1"/>
      <w:numFmt w:val="bullet"/>
      <w:lvlText w:val="o"/>
      <w:lvlJc w:val="left"/>
      <w:pPr>
        <w:ind w:left="4270" w:hanging="360"/>
      </w:pPr>
      <w:rPr>
        <w:rFonts w:ascii="Courier New" w:hAnsi="Courier New" w:cs="Courier New" w:hint="default"/>
      </w:rPr>
    </w:lvl>
    <w:lvl w:ilvl="2" w:tplc="041F0005" w:tentative="1">
      <w:start w:val="1"/>
      <w:numFmt w:val="bullet"/>
      <w:lvlText w:val=""/>
      <w:lvlJc w:val="left"/>
      <w:pPr>
        <w:ind w:left="4990" w:hanging="360"/>
      </w:pPr>
      <w:rPr>
        <w:rFonts w:ascii="Wingdings" w:hAnsi="Wingdings" w:hint="default"/>
      </w:rPr>
    </w:lvl>
    <w:lvl w:ilvl="3" w:tplc="041F0001" w:tentative="1">
      <w:start w:val="1"/>
      <w:numFmt w:val="bullet"/>
      <w:lvlText w:val=""/>
      <w:lvlJc w:val="left"/>
      <w:pPr>
        <w:ind w:left="5710" w:hanging="360"/>
      </w:pPr>
      <w:rPr>
        <w:rFonts w:ascii="Symbol" w:hAnsi="Symbol" w:hint="default"/>
      </w:rPr>
    </w:lvl>
    <w:lvl w:ilvl="4" w:tplc="041F0003" w:tentative="1">
      <w:start w:val="1"/>
      <w:numFmt w:val="bullet"/>
      <w:lvlText w:val="o"/>
      <w:lvlJc w:val="left"/>
      <w:pPr>
        <w:ind w:left="6430" w:hanging="360"/>
      </w:pPr>
      <w:rPr>
        <w:rFonts w:ascii="Courier New" w:hAnsi="Courier New" w:cs="Courier New" w:hint="default"/>
      </w:rPr>
    </w:lvl>
    <w:lvl w:ilvl="5" w:tplc="041F0005" w:tentative="1">
      <w:start w:val="1"/>
      <w:numFmt w:val="bullet"/>
      <w:lvlText w:val=""/>
      <w:lvlJc w:val="left"/>
      <w:pPr>
        <w:ind w:left="7150" w:hanging="360"/>
      </w:pPr>
      <w:rPr>
        <w:rFonts w:ascii="Wingdings" w:hAnsi="Wingdings" w:hint="default"/>
      </w:rPr>
    </w:lvl>
    <w:lvl w:ilvl="6" w:tplc="041F0001" w:tentative="1">
      <w:start w:val="1"/>
      <w:numFmt w:val="bullet"/>
      <w:lvlText w:val=""/>
      <w:lvlJc w:val="left"/>
      <w:pPr>
        <w:ind w:left="7870" w:hanging="360"/>
      </w:pPr>
      <w:rPr>
        <w:rFonts w:ascii="Symbol" w:hAnsi="Symbol" w:hint="default"/>
      </w:rPr>
    </w:lvl>
    <w:lvl w:ilvl="7" w:tplc="041F0003" w:tentative="1">
      <w:start w:val="1"/>
      <w:numFmt w:val="bullet"/>
      <w:lvlText w:val="o"/>
      <w:lvlJc w:val="left"/>
      <w:pPr>
        <w:ind w:left="8590" w:hanging="360"/>
      </w:pPr>
      <w:rPr>
        <w:rFonts w:ascii="Courier New" w:hAnsi="Courier New" w:cs="Courier New" w:hint="default"/>
      </w:rPr>
    </w:lvl>
    <w:lvl w:ilvl="8" w:tplc="041F0005" w:tentative="1">
      <w:start w:val="1"/>
      <w:numFmt w:val="bullet"/>
      <w:lvlText w:val=""/>
      <w:lvlJc w:val="left"/>
      <w:pPr>
        <w:ind w:left="9310" w:hanging="360"/>
      </w:pPr>
      <w:rPr>
        <w:rFonts w:ascii="Wingdings" w:hAnsi="Wingdings" w:hint="default"/>
      </w:rPr>
    </w:lvl>
  </w:abstractNum>
  <w:abstractNum w:abstractNumId="14">
    <w:nsid w:val="44E82926"/>
    <w:multiLevelType w:val="hybridMultilevel"/>
    <w:tmpl w:val="C3A87ED6"/>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5">
    <w:nsid w:val="470005CF"/>
    <w:multiLevelType w:val="hybridMultilevel"/>
    <w:tmpl w:val="2ED888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48C8521D"/>
    <w:multiLevelType w:val="hybridMultilevel"/>
    <w:tmpl w:val="D8920BA8"/>
    <w:lvl w:ilvl="0" w:tplc="041F0001">
      <w:start w:val="1"/>
      <w:numFmt w:val="bullet"/>
      <w:lvlText w:val=""/>
      <w:lvlJc w:val="left"/>
      <w:pPr>
        <w:ind w:left="1776" w:hanging="360"/>
      </w:pPr>
      <w:rPr>
        <w:rFonts w:ascii="Symbol" w:hAnsi="Symbol" w:hint="default"/>
      </w:rPr>
    </w:lvl>
    <w:lvl w:ilvl="1" w:tplc="08090003">
      <w:start w:val="1"/>
      <w:numFmt w:val="bullet"/>
      <w:lvlText w:val="o"/>
      <w:lvlJc w:val="left"/>
      <w:pPr>
        <w:ind w:left="2496" w:hanging="360"/>
      </w:pPr>
      <w:rPr>
        <w:rFonts w:ascii="Courier New" w:hAnsi="Courier New" w:cs="Courier New" w:hint="default"/>
      </w:rPr>
    </w:lvl>
    <w:lvl w:ilvl="2" w:tplc="08090005" w:tentative="1">
      <w:start w:val="1"/>
      <w:numFmt w:val="bullet"/>
      <w:lvlText w:val=""/>
      <w:lvlJc w:val="left"/>
      <w:pPr>
        <w:ind w:left="3216" w:hanging="360"/>
      </w:pPr>
      <w:rPr>
        <w:rFonts w:ascii="Wingdings" w:hAnsi="Wingdings" w:hint="default"/>
      </w:rPr>
    </w:lvl>
    <w:lvl w:ilvl="3" w:tplc="08090001" w:tentative="1">
      <w:start w:val="1"/>
      <w:numFmt w:val="bullet"/>
      <w:lvlText w:val=""/>
      <w:lvlJc w:val="left"/>
      <w:pPr>
        <w:ind w:left="3936" w:hanging="360"/>
      </w:pPr>
      <w:rPr>
        <w:rFonts w:ascii="Symbol" w:hAnsi="Symbol" w:hint="default"/>
      </w:rPr>
    </w:lvl>
    <w:lvl w:ilvl="4" w:tplc="08090003" w:tentative="1">
      <w:start w:val="1"/>
      <w:numFmt w:val="bullet"/>
      <w:lvlText w:val="o"/>
      <w:lvlJc w:val="left"/>
      <w:pPr>
        <w:ind w:left="4656" w:hanging="360"/>
      </w:pPr>
      <w:rPr>
        <w:rFonts w:ascii="Courier New" w:hAnsi="Courier New" w:cs="Courier New" w:hint="default"/>
      </w:rPr>
    </w:lvl>
    <w:lvl w:ilvl="5" w:tplc="08090005" w:tentative="1">
      <w:start w:val="1"/>
      <w:numFmt w:val="bullet"/>
      <w:lvlText w:val=""/>
      <w:lvlJc w:val="left"/>
      <w:pPr>
        <w:ind w:left="5376" w:hanging="360"/>
      </w:pPr>
      <w:rPr>
        <w:rFonts w:ascii="Wingdings" w:hAnsi="Wingdings" w:hint="default"/>
      </w:rPr>
    </w:lvl>
    <w:lvl w:ilvl="6" w:tplc="08090001" w:tentative="1">
      <w:start w:val="1"/>
      <w:numFmt w:val="bullet"/>
      <w:lvlText w:val=""/>
      <w:lvlJc w:val="left"/>
      <w:pPr>
        <w:ind w:left="6096" w:hanging="360"/>
      </w:pPr>
      <w:rPr>
        <w:rFonts w:ascii="Symbol" w:hAnsi="Symbol" w:hint="default"/>
      </w:rPr>
    </w:lvl>
    <w:lvl w:ilvl="7" w:tplc="08090003" w:tentative="1">
      <w:start w:val="1"/>
      <w:numFmt w:val="bullet"/>
      <w:lvlText w:val="o"/>
      <w:lvlJc w:val="left"/>
      <w:pPr>
        <w:ind w:left="6816" w:hanging="360"/>
      </w:pPr>
      <w:rPr>
        <w:rFonts w:ascii="Courier New" w:hAnsi="Courier New" w:cs="Courier New" w:hint="default"/>
      </w:rPr>
    </w:lvl>
    <w:lvl w:ilvl="8" w:tplc="08090005" w:tentative="1">
      <w:start w:val="1"/>
      <w:numFmt w:val="bullet"/>
      <w:lvlText w:val=""/>
      <w:lvlJc w:val="left"/>
      <w:pPr>
        <w:ind w:left="7536" w:hanging="360"/>
      </w:pPr>
      <w:rPr>
        <w:rFonts w:ascii="Wingdings" w:hAnsi="Wingdings" w:hint="default"/>
      </w:rPr>
    </w:lvl>
  </w:abstractNum>
  <w:abstractNum w:abstractNumId="17">
    <w:nsid w:val="554577CD"/>
    <w:multiLevelType w:val="hybridMultilevel"/>
    <w:tmpl w:val="5ADC3E5C"/>
    <w:lvl w:ilvl="0" w:tplc="041F0001">
      <w:start w:val="1"/>
      <w:numFmt w:val="bullet"/>
      <w:lvlText w:val=""/>
      <w:lvlJc w:val="left"/>
      <w:pPr>
        <w:ind w:left="2912" w:hanging="360"/>
      </w:pPr>
      <w:rPr>
        <w:rFonts w:ascii="Symbol" w:hAnsi="Symbol" w:hint="default"/>
      </w:rPr>
    </w:lvl>
    <w:lvl w:ilvl="1" w:tplc="041F0003" w:tentative="1">
      <w:start w:val="1"/>
      <w:numFmt w:val="bullet"/>
      <w:lvlText w:val="o"/>
      <w:lvlJc w:val="left"/>
      <w:pPr>
        <w:ind w:left="3632" w:hanging="360"/>
      </w:pPr>
      <w:rPr>
        <w:rFonts w:ascii="Courier New" w:hAnsi="Courier New" w:cs="Courier New" w:hint="default"/>
      </w:rPr>
    </w:lvl>
    <w:lvl w:ilvl="2" w:tplc="041F0005" w:tentative="1">
      <w:start w:val="1"/>
      <w:numFmt w:val="bullet"/>
      <w:lvlText w:val=""/>
      <w:lvlJc w:val="left"/>
      <w:pPr>
        <w:ind w:left="4352" w:hanging="360"/>
      </w:pPr>
      <w:rPr>
        <w:rFonts w:ascii="Wingdings" w:hAnsi="Wingdings" w:hint="default"/>
      </w:rPr>
    </w:lvl>
    <w:lvl w:ilvl="3" w:tplc="041F0001" w:tentative="1">
      <w:start w:val="1"/>
      <w:numFmt w:val="bullet"/>
      <w:lvlText w:val=""/>
      <w:lvlJc w:val="left"/>
      <w:pPr>
        <w:ind w:left="5072" w:hanging="360"/>
      </w:pPr>
      <w:rPr>
        <w:rFonts w:ascii="Symbol" w:hAnsi="Symbol" w:hint="default"/>
      </w:rPr>
    </w:lvl>
    <w:lvl w:ilvl="4" w:tplc="041F0003" w:tentative="1">
      <w:start w:val="1"/>
      <w:numFmt w:val="bullet"/>
      <w:lvlText w:val="o"/>
      <w:lvlJc w:val="left"/>
      <w:pPr>
        <w:ind w:left="5792" w:hanging="360"/>
      </w:pPr>
      <w:rPr>
        <w:rFonts w:ascii="Courier New" w:hAnsi="Courier New" w:cs="Courier New" w:hint="default"/>
      </w:rPr>
    </w:lvl>
    <w:lvl w:ilvl="5" w:tplc="041F0005" w:tentative="1">
      <w:start w:val="1"/>
      <w:numFmt w:val="bullet"/>
      <w:lvlText w:val=""/>
      <w:lvlJc w:val="left"/>
      <w:pPr>
        <w:ind w:left="6512" w:hanging="360"/>
      </w:pPr>
      <w:rPr>
        <w:rFonts w:ascii="Wingdings" w:hAnsi="Wingdings" w:hint="default"/>
      </w:rPr>
    </w:lvl>
    <w:lvl w:ilvl="6" w:tplc="041F0001" w:tentative="1">
      <w:start w:val="1"/>
      <w:numFmt w:val="bullet"/>
      <w:lvlText w:val=""/>
      <w:lvlJc w:val="left"/>
      <w:pPr>
        <w:ind w:left="7232" w:hanging="360"/>
      </w:pPr>
      <w:rPr>
        <w:rFonts w:ascii="Symbol" w:hAnsi="Symbol" w:hint="default"/>
      </w:rPr>
    </w:lvl>
    <w:lvl w:ilvl="7" w:tplc="041F0003" w:tentative="1">
      <w:start w:val="1"/>
      <w:numFmt w:val="bullet"/>
      <w:lvlText w:val="o"/>
      <w:lvlJc w:val="left"/>
      <w:pPr>
        <w:ind w:left="7952" w:hanging="360"/>
      </w:pPr>
      <w:rPr>
        <w:rFonts w:ascii="Courier New" w:hAnsi="Courier New" w:cs="Courier New" w:hint="default"/>
      </w:rPr>
    </w:lvl>
    <w:lvl w:ilvl="8" w:tplc="041F0005" w:tentative="1">
      <w:start w:val="1"/>
      <w:numFmt w:val="bullet"/>
      <w:lvlText w:val=""/>
      <w:lvlJc w:val="left"/>
      <w:pPr>
        <w:ind w:left="8672" w:hanging="360"/>
      </w:pPr>
      <w:rPr>
        <w:rFonts w:ascii="Wingdings" w:hAnsi="Wingdings" w:hint="default"/>
      </w:rPr>
    </w:lvl>
  </w:abstractNum>
  <w:abstractNum w:abstractNumId="18">
    <w:nsid w:val="55513A85"/>
    <w:multiLevelType w:val="hybridMultilevel"/>
    <w:tmpl w:val="9B92A1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nsid w:val="589B78FD"/>
    <w:multiLevelType w:val="hybridMultilevel"/>
    <w:tmpl w:val="ACDE488A"/>
    <w:lvl w:ilvl="0" w:tplc="041F0001">
      <w:start w:val="1"/>
      <w:numFmt w:val="bullet"/>
      <w:lvlText w:val=""/>
      <w:lvlJc w:val="left"/>
      <w:pPr>
        <w:ind w:left="2856" w:hanging="360"/>
      </w:pPr>
      <w:rPr>
        <w:rFonts w:ascii="Symbol" w:hAnsi="Symbol" w:hint="default"/>
      </w:rPr>
    </w:lvl>
    <w:lvl w:ilvl="1" w:tplc="041F0003" w:tentative="1">
      <w:start w:val="1"/>
      <w:numFmt w:val="bullet"/>
      <w:lvlText w:val="o"/>
      <w:lvlJc w:val="left"/>
      <w:pPr>
        <w:ind w:left="3576" w:hanging="360"/>
      </w:pPr>
      <w:rPr>
        <w:rFonts w:ascii="Courier New" w:hAnsi="Courier New" w:cs="Courier New" w:hint="default"/>
      </w:rPr>
    </w:lvl>
    <w:lvl w:ilvl="2" w:tplc="041F0005" w:tentative="1">
      <w:start w:val="1"/>
      <w:numFmt w:val="bullet"/>
      <w:lvlText w:val=""/>
      <w:lvlJc w:val="left"/>
      <w:pPr>
        <w:ind w:left="4296" w:hanging="360"/>
      </w:pPr>
      <w:rPr>
        <w:rFonts w:ascii="Wingdings" w:hAnsi="Wingdings" w:hint="default"/>
      </w:rPr>
    </w:lvl>
    <w:lvl w:ilvl="3" w:tplc="041F0001" w:tentative="1">
      <w:start w:val="1"/>
      <w:numFmt w:val="bullet"/>
      <w:lvlText w:val=""/>
      <w:lvlJc w:val="left"/>
      <w:pPr>
        <w:ind w:left="5016" w:hanging="360"/>
      </w:pPr>
      <w:rPr>
        <w:rFonts w:ascii="Symbol" w:hAnsi="Symbol" w:hint="default"/>
      </w:rPr>
    </w:lvl>
    <w:lvl w:ilvl="4" w:tplc="041F0003" w:tentative="1">
      <w:start w:val="1"/>
      <w:numFmt w:val="bullet"/>
      <w:lvlText w:val="o"/>
      <w:lvlJc w:val="left"/>
      <w:pPr>
        <w:ind w:left="5736" w:hanging="360"/>
      </w:pPr>
      <w:rPr>
        <w:rFonts w:ascii="Courier New" w:hAnsi="Courier New" w:cs="Courier New" w:hint="default"/>
      </w:rPr>
    </w:lvl>
    <w:lvl w:ilvl="5" w:tplc="041F0005" w:tentative="1">
      <w:start w:val="1"/>
      <w:numFmt w:val="bullet"/>
      <w:lvlText w:val=""/>
      <w:lvlJc w:val="left"/>
      <w:pPr>
        <w:ind w:left="6456" w:hanging="360"/>
      </w:pPr>
      <w:rPr>
        <w:rFonts w:ascii="Wingdings" w:hAnsi="Wingdings" w:hint="default"/>
      </w:rPr>
    </w:lvl>
    <w:lvl w:ilvl="6" w:tplc="041F0001" w:tentative="1">
      <w:start w:val="1"/>
      <w:numFmt w:val="bullet"/>
      <w:lvlText w:val=""/>
      <w:lvlJc w:val="left"/>
      <w:pPr>
        <w:ind w:left="7176" w:hanging="360"/>
      </w:pPr>
      <w:rPr>
        <w:rFonts w:ascii="Symbol" w:hAnsi="Symbol" w:hint="default"/>
      </w:rPr>
    </w:lvl>
    <w:lvl w:ilvl="7" w:tplc="041F0003" w:tentative="1">
      <w:start w:val="1"/>
      <w:numFmt w:val="bullet"/>
      <w:lvlText w:val="o"/>
      <w:lvlJc w:val="left"/>
      <w:pPr>
        <w:ind w:left="7896" w:hanging="360"/>
      </w:pPr>
      <w:rPr>
        <w:rFonts w:ascii="Courier New" w:hAnsi="Courier New" w:cs="Courier New" w:hint="default"/>
      </w:rPr>
    </w:lvl>
    <w:lvl w:ilvl="8" w:tplc="041F0005" w:tentative="1">
      <w:start w:val="1"/>
      <w:numFmt w:val="bullet"/>
      <w:lvlText w:val=""/>
      <w:lvlJc w:val="left"/>
      <w:pPr>
        <w:ind w:left="8616" w:hanging="360"/>
      </w:pPr>
      <w:rPr>
        <w:rFonts w:ascii="Wingdings" w:hAnsi="Wingdings" w:hint="default"/>
      </w:rPr>
    </w:lvl>
  </w:abstractNum>
  <w:abstractNum w:abstractNumId="20">
    <w:nsid w:val="59123EC2"/>
    <w:multiLevelType w:val="hybridMultilevel"/>
    <w:tmpl w:val="A214498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nsid w:val="5D4444E9"/>
    <w:multiLevelType w:val="hybridMultilevel"/>
    <w:tmpl w:val="E7BE0776"/>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nsid w:val="6B026D6F"/>
    <w:multiLevelType w:val="hybridMultilevel"/>
    <w:tmpl w:val="4EA81A4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nsid w:val="6F8216D8"/>
    <w:multiLevelType w:val="hybridMultilevel"/>
    <w:tmpl w:val="14FA2C52"/>
    <w:lvl w:ilvl="0" w:tplc="08090001">
      <w:start w:val="1"/>
      <w:numFmt w:val="bullet"/>
      <w:lvlText w:val=""/>
      <w:lvlJc w:val="left"/>
      <w:pPr>
        <w:ind w:left="1776" w:hanging="360"/>
      </w:pPr>
      <w:rPr>
        <w:rFonts w:ascii="Symbol" w:hAnsi="Symbol" w:hint="default"/>
      </w:rPr>
    </w:lvl>
    <w:lvl w:ilvl="1" w:tplc="08090003" w:tentative="1">
      <w:start w:val="1"/>
      <w:numFmt w:val="bullet"/>
      <w:lvlText w:val="o"/>
      <w:lvlJc w:val="left"/>
      <w:pPr>
        <w:ind w:left="2496" w:hanging="360"/>
      </w:pPr>
      <w:rPr>
        <w:rFonts w:ascii="Courier New" w:hAnsi="Courier New" w:cs="Courier New" w:hint="default"/>
      </w:rPr>
    </w:lvl>
    <w:lvl w:ilvl="2" w:tplc="08090005" w:tentative="1">
      <w:start w:val="1"/>
      <w:numFmt w:val="bullet"/>
      <w:lvlText w:val=""/>
      <w:lvlJc w:val="left"/>
      <w:pPr>
        <w:ind w:left="3216" w:hanging="360"/>
      </w:pPr>
      <w:rPr>
        <w:rFonts w:ascii="Wingdings" w:hAnsi="Wingdings" w:hint="default"/>
      </w:rPr>
    </w:lvl>
    <w:lvl w:ilvl="3" w:tplc="08090001" w:tentative="1">
      <w:start w:val="1"/>
      <w:numFmt w:val="bullet"/>
      <w:lvlText w:val=""/>
      <w:lvlJc w:val="left"/>
      <w:pPr>
        <w:ind w:left="3936" w:hanging="360"/>
      </w:pPr>
      <w:rPr>
        <w:rFonts w:ascii="Symbol" w:hAnsi="Symbol" w:hint="default"/>
      </w:rPr>
    </w:lvl>
    <w:lvl w:ilvl="4" w:tplc="08090003" w:tentative="1">
      <w:start w:val="1"/>
      <w:numFmt w:val="bullet"/>
      <w:lvlText w:val="o"/>
      <w:lvlJc w:val="left"/>
      <w:pPr>
        <w:ind w:left="4656" w:hanging="360"/>
      </w:pPr>
      <w:rPr>
        <w:rFonts w:ascii="Courier New" w:hAnsi="Courier New" w:cs="Courier New" w:hint="default"/>
      </w:rPr>
    </w:lvl>
    <w:lvl w:ilvl="5" w:tplc="08090005" w:tentative="1">
      <w:start w:val="1"/>
      <w:numFmt w:val="bullet"/>
      <w:lvlText w:val=""/>
      <w:lvlJc w:val="left"/>
      <w:pPr>
        <w:ind w:left="5376" w:hanging="360"/>
      </w:pPr>
      <w:rPr>
        <w:rFonts w:ascii="Wingdings" w:hAnsi="Wingdings" w:hint="default"/>
      </w:rPr>
    </w:lvl>
    <w:lvl w:ilvl="6" w:tplc="08090001" w:tentative="1">
      <w:start w:val="1"/>
      <w:numFmt w:val="bullet"/>
      <w:lvlText w:val=""/>
      <w:lvlJc w:val="left"/>
      <w:pPr>
        <w:ind w:left="6096" w:hanging="360"/>
      </w:pPr>
      <w:rPr>
        <w:rFonts w:ascii="Symbol" w:hAnsi="Symbol" w:hint="default"/>
      </w:rPr>
    </w:lvl>
    <w:lvl w:ilvl="7" w:tplc="08090003" w:tentative="1">
      <w:start w:val="1"/>
      <w:numFmt w:val="bullet"/>
      <w:lvlText w:val="o"/>
      <w:lvlJc w:val="left"/>
      <w:pPr>
        <w:ind w:left="6816" w:hanging="360"/>
      </w:pPr>
      <w:rPr>
        <w:rFonts w:ascii="Courier New" w:hAnsi="Courier New" w:cs="Courier New" w:hint="default"/>
      </w:rPr>
    </w:lvl>
    <w:lvl w:ilvl="8" w:tplc="08090005" w:tentative="1">
      <w:start w:val="1"/>
      <w:numFmt w:val="bullet"/>
      <w:lvlText w:val=""/>
      <w:lvlJc w:val="left"/>
      <w:pPr>
        <w:ind w:left="7536" w:hanging="360"/>
      </w:pPr>
      <w:rPr>
        <w:rFonts w:ascii="Wingdings" w:hAnsi="Wingdings" w:hint="default"/>
      </w:rPr>
    </w:lvl>
  </w:abstractNum>
  <w:abstractNum w:abstractNumId="24">
    <w:nsid w:val="760F7B53"/>
    <w:multiLevelType w:val="hybridMultilevel"/>
    <w:tmpl w:val="1486B036"/>
    <w:lvl w:ilvl="0" w:tplc="041F0003">
      <w:start w:val="1"/>
      <w:numFmt w:val="bullet"/>
      <w:lvlText w:val="o"/>
      <w:lvlJc w:val="left"/>
      <w:pPr>
        <w:ind w:left="3479" w:hanging="360"/>
      </w:pPr>
      <w:rPr>
        <w:rFonts w:ascii="Courier New" w:hAnsi="Courier New" w:cs="Courier New" w:hint="default"/>
      </w:rPr>
    </w:lvl>
    <w:lvl w:ilvl="1" w:tplc="041F0003" w:tentative="1">
      <w:start w:val="1"/>
      <w:numFmt w:val="bullet"/>
      <w:lvlText w:val="o"/>
      <w:lvlJc w:val="left"/>
      <w:pPr>
        <w:ind w:left="4624" w:hanging="360"/>
      </w:pPr>
      <w:rPr>
        <w:rFonts w:ascii="Courier New" w:hAnsi="Courier New" w:cs="Courier New" w:hint="default"/>
      </w:rPr>
    </w:lvl>
    <w:lvl w:ilvl="2" w:tplc="041F0005" w:tentative="1">
      <w:start w:val="1"/>
      <w:numFmt w:val="bullet"/>
      <w:lvlText w:val=""/>
      <w:lvlJc w:val="left"/>
      <w:pPr>
        <w:ind w:left="5344" w:hanging="360"/>
      </w:pPr>
      <w:rPr>
        <w:rFonts w:ascii="Wingdings" w:hAnsi="Wingdings" w:hint="default"/>
      </w:rPr>
    </w:lvl>
    <w:lvl w:ilvl="3" w:tplc="041F0001" w:tentative="1">
      <w:start w:val="1"/>
      <w:numFmt w:val="bullet"/>
      <w:lvlText w:val=""/>
      <w:lvlJc w:val="left"/>
      <w:pPr>
        <w:ind w:left="6064" w:hanging="360"/>
      </w:pPr>
      <w:rPr>
        <w:rFonts w:ascii="Symbol" w:hAnsi="Symbol" w:hint="default"/>
      </w:rPr>
    </w:lvl>
    <w:lvl w:ilvl="4" w:tplc="041F0003" w:tentative="1">
      <w:start w:val="1"/>
      <w:numFmt w:val="bullet"/>
      <w:lvlText w:val="o"/>
      <w:lvlJc w:val="left"/>
      <w:pPr>
        <w:ind w:left="6784" w:hanging="360"/>
      </w:pPr>
      <w:rPr>
        <w:rFonts w:ascii="Courier New" w:hAnsi="Courier New" w:cs="Courier New" w:hint="default"/>
      </w:rPr>
    </w:lvl>
    <w:lvl w:ilvl="5" w:tplc="041F0005" w:tentative="1">
      <w:start w:val="1"/>
      <w:numFmt w:val="bullet"/>
      <w:lvlText w:val=""/>
      <w:lvlJc w:val="left"/>
      <w:pPr>
        <w:ind w:left="7504" w:hanging="360"/>
      </w:pPr>
      <w:rPr>
        <w:rFonts w:ascii="Wingdings" w:hAnsi="Wingdings" w:hint="default"/>
      </w:rPr>
    </w:lvl>
    <w:lvl w:ilvl="6" w:tplc="041F0001" w:tentative="1">
      <w:start w:val="1"/>
      <w:numFmt w:val="bullet"/>
      <w:lvlText w:val=""/>
      <w:lvlJc w:val="left"/>
      <w:pPr>
        <w:ind w:left="8224" w:hanging="360"/>
      </w:pPr>
      <w:rPr>
        <w:rFonts w:ascii="Symbol" w:hAnsi="Symbol" w:hint="default"/>
      </w:rPr>
    </w:lvl>
    <w:lvl w:ilvl="7" w:tplc="041F0003" w:tentative="1">
      <w:start w:val="1"/>
      <w:numFmt w:val="bullet"/>
      <w:lvlText w:val="o"/>
      <w:lvlJc w:val="left"/>
      <w:pPr>
        <w:ind w:left="8944" w:hanging="360"/>
      </w:pPr>
      <w:rPr>
        <w:rFonts w:ascii="Courier New" w:hAnsi="Courier New" w:cs="Courier New" w:hint="default"/>
      </w:rPr>
    </w:lvl>
    <w:lvl w:ilvl="8" w:tplc="041F0005" w:tentative="1">
      <w:start w:val="1"/>
      <w:numFmt w:val="bullet"/>
      <w:lvlText w:val=""/>
      <w:lvlJc w:val="left"/>
      <w:pPr>
        <w:ind w:left="9664" w:hanging="360"/>
      </w:pPr>
      <w:rPr>
        <w:rFonts w:ascii="Wingdings" w:hAnsi="Wingdings" w:hint="default"/>
      </w:rPr>
    </w:lvl>
  </w:abstractNum>
  <w:num w:numId="1">
    <w:abstractNumId w:val="15"/>
  </w:num>
  <w:num w:numId="2">
    <w:abstractNumId w:val="4"/>
  </w:num>
  <w:num w:numId="3">
    <w:abstractNumId w:val="24"/>
  </w:num>
  <w:num w:numId="4">
    <w:abstractNumId w:val="10"/>
  </w:num>
  <w:num w:numId="5">
    <w:abstractNumId w:val="17"/>
  </w:num>
  <w:num w:numId="6">
    <w:abstractNumId w:val="21"/>
  </w:num>
  <w:num w:numId="7">
    <w:abstractNumId w:val="0"/>
  </w:num>
  <w:num w:numId="8">
    <w:abstractNumId w:val="3"/>
  </w:num>
  <w:num w:numId="9">
    <w:abstractNumId w:val="20"/>
  </w:num>
  <w:num w:numId="10">
    <w:abstractNumId w:val="14"/>
  </w:num>
  <w:num w:numId="11">
    <w:abstractNumId w:val="12"/>
  </w:num>
  <w:num w:numId="12">
    <w:abstractNumId w:val="13"/>
  </w:num>
  <w:num w:numId="13">
    <w:abstractNumId w:val="2"/>
  </w:num>
  <w:num w:numId="14">
    <w:abstractNumId w:val="16"/>
  </w:num>
  <w:num w:numId="15">
    <w:abstractNumId w:val="5"/>
  </w:num>
  <w:num w:numId="16">
    <w:abstractNumId w:val="11"/>
  </w:num>
  <w:num w:numId="17">
    <w:abstractNumId w:val="23"/>
  </w:num>
  <w:num w:numId="18">
    <w:abstractNumId w:val="8"/>
  </w:num>
  <w:num w:numId="19">
    <w:abstractNumId w:val="7"/>
  </w:num>
  <w:num w:numId="20">
    <w:abstractNumId w:val="22"/>
  </w:num>
  <w:num w:numId="21">
    <w:abstractNumId w:val="18"/>
  </w:num>
  <w:num w:numId="22">
    <w:abstractNumId w:val="19"/>
  </w:num>
  <w:num w:numId="23">
    <w:abstractNumId w:val="1"/>
  </w:num>
  <w:num w:numId="24">
    <w:abstractNumId w:val="9"/>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73F"/>
    <w:rsid w:val="00002C3A"/>
    <w:rsid w:val="000456D7"/>
    <w:rsid w:val="0004688B"/>
    <w:rsid w:val="00057248"/>
    <w:rsid w:val="00074A2D"/>
    <w:rsid w:val="000911E1"/>
    <w:rsid w:val="00095313"/>
    <w:rsid w:val="000975AC"/>
    <w:rsid w:val="000B372E"/>
    <w:rsid w:val="000D5F65"/>
    <w:rsid w:val="000E2B94"/>
    <w:rsid w:val="000E5FB8"/>
    <w:rsid w:val="000E7A80"/>
    <w:rsid w:val="000F7A82"/>
    <w:rsid w:val="001075C1"/>
    <w:rsid w:val="00114979"/>
    <w:rsid w:val="00120848"/>
    <w:rsid w:val="001266CE"/>
    <w:rsid w:val="001307CD"/>
    <w:rsid w:val="0014673F"/>
    <w:rsid w:val="00151670"/>
    <w:rsid w:val="00160A39"/>
    <w:rsid w:val="001623AA"/>
    <w:rsid w:val="00184E7D"/>
    <w:rsid w:val="00187B91"/>
    <w:rsid w:val="0019396E"/>
    <w:rsid w:val="00195B3D"/>
    <w:rsid w:val="00196ED1"/>
    <w:rsid w:val="001C1E84"/>
    <w:rsid w:val="001C2CC2"/>
    <w:rsid w:val="001C4819"/>
    <w:rsid w:val="001D5CFD"/>
    <w:rsid w:val="00201732"/>
    <w:rsid w:val="00211A01"/>
    <w:rsid w:val="00216D35"/>
    <w:rsid w:val="0022139F"/>
    <w:rsid w:val="0023173B"/>
    <w:rsid w:val="0023407A"/>
    <w:rsid w:val="00237B11"/>
    <w:rsid w:val="00250CF7"/>
    <w:rsid w:val="0026008F"/>
    <w:rsid w:val="002736AE"/>
    <w:rsid w:val="002767E4"/>
    <w:rsid w:val="00280AB9"/>
    <w:rsid w:val="002878EF"/>
    <w:rsid w:val="00291942"/>
    <w:rsid w:val="002A69D7"/>
    <w:rsid w:val="002A7EE0"/>
    <w:rsid w:val="002C5D1F"/>
    <w:rsid w:val="002D623D"/>
    <w:rsid w:val="002F3C6A"/>
    <w:rsid w:val="0030186F"/>
    <w:rsid w:val="00314F4A"/>
    <w:rsid w:val="00321EFE"/>
    <w:rsid w:val="00356E66"/>
    <w:rsid w:val="00363916"/>
    <w:rsid w:val="00364A7C"/>
    <w:rsid w:val="0039063B"/>
    <w:rsid w:val="00397CC3"/>
    <w:rsid w:val="003A396B"/>
    <w:rsid w:val="003D352A"/>
    <w:rsid w:val="003D50E7"/>
    <w:rsid w:val="003D564A"/>
    <w:rsid w:val="003E608F"/>
    <w:rsid w:val="00424AA3"/>
    <w:rsid w:val="004408B3"/>
    <w:rsid w:val="004443F4"/>
    <w:rsid w:val="00463C11"/>
    <w:rsid w:val="00464523"/>
    <w:rsid w:val="0046596F"/>
    <w:rsid w:val="00484E01"/>
    <w:rsid w:val="004A31C2"/>
    <w:rsid w:val="004A40AE"/>
    <w:rsid w:val="004A4165"/>
    <w:rsid w:val="004B75CE"/>
    <w:rsid w:val="004D34D2"/>
    <w:rsid w:val="004D3EA6"/>
    <w:rsid w:val="004F7BC2"/>
    <w:rsid w:val="00503912"/>
    <w:rsid w:val="00513F65"/>
    <w:rsid w:val="00521AD8"/>
    <w:rsid w:val="005248F5"/>
    <w:rsid w:val="00540DA2"/>
    <w:rsid w:val="00543D40"/>
    <w:rsid w:val="00551A21"/>
    <w:rsid w:val="00566790"/>
    <w:rsid w:val="00567337"/>
    <w:rsid w:val="00571461"/>
    <w:rsid w:val="00571FAF"/>
    <w:rsid w:val="00593FCC"/>
    <w:rsid w:val="005A2FFC"/>
    <w:rsid w:val="005C2C66"/>
    <w:rsid w:val="005D0BB8"/>
    <w:rsid w:val="00605EE6"/>
    <w:rsid w:val="00606F70"/>
    <w:rsid w:val="006079D9"/>
    <w:rsid w:val="00612F40"/>
    <w:rsid w:val="006138F8"/>
    <w:rsid w:val="00617DCA"/>
    <w:rsid w:val="0064337B"/>
    <w:rsid w:val="00663803"/>
    <w:rsid w:val="00665BC7"/>
    <w:rsid w:val="0067110B"/>
    <w:rsid w:val="00697422"/>
    <w:rsid w:val="006A2D21"/>
    <w:rsid w:val="006A3058"/>
    <w:rsid w:val="006A54AB"/>
    <w:rsid w:val="006D7B41"/>
    <w:rsid w:val="006E01EB"/>
    <w:rsid w:val="006F3D87"/>
    <w:rsid w:val="007206F0"/>
    <w:rsid w:val="00743EC1"/>
    <w:rsid w:val="00747567"/>
    <w:rsid w:val="00764D6A"/>
    <w:rsid w:val="0077130F"/>
    <w:rsid w:val="007717CA"/>
    <w:rsid w:val="00777421"/>
    <w:rsid w:val="00780A05"/>
    <w:rsid w:val="007A74BB"/>
    <w:rsid w:val="007B5861"/>
    <w:rsid w:val="007C3CAA"/>
    <w:rsid w:val="007C6EF2"/>
    <w:rsid w:val="007E4666"/>
    <w:rsid w:val="007F23D5"/>
    <w:rsid w:val="007F67BB"/>
    <w:rsid w:val="008065D0"/>
    <w:rsid w:val="008324A6"/>
    <w:rsid w:val="0085138E"/>
    <w:rsid w:val="008532BC"/>
    <w:rsid w:val="00855641"/>
    <w:rsid w:val="00872D04"/>
    <w:rsid w:val="00874713"/>
    <w:rsid w:val="00892320"/>
    <w:rsid w:val="008949C1"/>
    <w:rsid w:val="008952EA"/>
    <w:rsid w:val="00896250"/>
    <w:rsid w:val="008A3317"/>
    <w:rsid w:val="008B56E3"/>
    <w:rsid w:val="008C4F01"/>
    <w:rsid w:val="008C5F0B"/>
    <w:rsid w:val="008D774F"/>
    <w:rsid w:val="008F7DA6"/>
    <w:rsid w:val="009041EB"/>
    <w:rsid w:val="00926B1F"/>
    <w:rsid w:val="009452FF"/>
    <w:rsid w:val="009647D3"/>
    <w:rsid w:val="00966EC6"/>
    <w:rsid w:val="00971AF6"/>
    <w:rsid w:val="00975A5E"/>
    <w:rsid w:val="00990445"/>
    <w:rsid w:val="0099143F"/>
    <w:rsid w:val="00995B7D"/>
    <w:rsid w:val="009A15D7"/>
    <w:rsid w:val="009A6BF7"/>
    <w:rsid w:val="009B2B88"/>
    <w:rsid w:val="009E3727"/>
    <w:rsid w:val="00A039F2"/>
    <w:rsid w:val="00A1331B"/>
    <w:rsid w:val="00A30761"/>
    <w:rsid w:val="00A4641F"/>
    <w:rsid w:val="00A4649D"/>
    <w:rsid w:val="00A75BF3"/>
    <w:rsid w:val="00A77DA6"/>
    <w:rsid w:val="00A8415B"/>
    <w:rsid w:val="00A93AB8"/>
    <w:rsid w:val="00AB1098"/>
    <w:rsid w:val="00AC4144"/>
    <w:rsid w:val="00AC7305"/>
    <w:rsid w:val="00AD3757"/>
    <w:rsid w:val="00AD42CC"/>
    <w:rsid w:val="00AE140D"/>
    <w:rsid w:val="00AE25AD"/>
    <w:rsid w:val="00AE53C8"/>
    <w:rsid w:val="00AF69A3"/>
    <w:rsid w:val="00B008AF"/>
    <w:rsid w:val="00B0271C"/>
    <w:rsid w:val="00B15486"/>
    <w:rsid w:val="00B21AB4"/>
    <w:rsid w:val="00B225DD"/>
    <w:rsid w:val="00B421F4"/>
    <w:rsid w:val="00B4419C"/>
    <w:rsid w:val="00B4580C"/>
    <w:rsid w:val="00B81BAC"/>
    <w:rsid w:val="00BB0ED7"/>
    <w:rsid w:val="00BB7284"/>
    <w:rsid w:val="00BC2C31"/>
    <w:rsid w:val="00BC4699"/>
    <w:rsid w:val="00BF0B0A"/>
    <w:rsid w:val="00C11C26"/>
    <w:rsid w:val="00C1594B"/>
    <w:rsid w:val="00C2077A"/>
    <w:rsid w:val="00C226C5"/>
    <w:rsid w:val="00C352AE"/>
    <w:rsid w:val="00C55834"/>
    <w:rsid w:val="00C62150"/>
    <w:rsid w:val="00C73EA8"/>
    <w:rsid w:val="00C908BF"/>
    <w:rsid w:val="00C92492"/>
    <w:rsid w:val="00CA7860"/>
    <w:rsid w:val="00CB10E2"/>
    <w:rsid w:val="00CC0CBA"/>
    <w:rsid w:val="00CC4522"/>
    <w:rsid w:val="00CD4AB4"/>
    <w:rsid w:val="00CF16EF"/>
    <w:rsid w:val="00CF326F"/>
    <w:rsid w:val="00CF623F"/>
    <w:rsid w:val="00CF64B9"/>
    <w:rsid w:val="00CF72A1"/>
    <w:rsid w:val="00D02D66"/>
    <w:rsid w:val="00D03ACA"/>
    <w:rsid w:val="00D46DFF"/>
    <w:rsid w:val="00D54C6E"/>
    <w:rsid w:val="00D634F3"/>
    <w:rsid w:val="00D73205"/>
    <w:rsid w:val="00D76278"/>
    <w:rsid w:val="00D8152F"/>
    <w:rsid w:val="00D84A2F"/>
    <w:rsid w:val="00D96CDD"/>
    <w:rsid w:val="00DC04A3"/>
    <w:rsid w:val="00DD58B0"/>
    <w:rsid w:val="00E10217"/>
    <w:rsid w:val="00E13BB0"/>
    <w:rsid w:val="00E169CC"/>
    <w:rsid w:val="00E20827"/>
    <w:rsid w:val="00E27D1A"/>
    <w:rsid w:val="00E32066"/>
    <w:rsid w:val="00E647D3"/>
    <w:rsid w:val="00E65CB7"/>
    <w:rsid w:val="00E67393"/>
    <w:rsid w:val="00E75009"/>
    <w:rsid w:val="00E86106"/>
    <w:rsid w:val="00E92275"/>
    <w:rsid w:val="00E955A0"/>
    <w:rsid w:val="00E97401"/>
    <w:rsid w:val="00EA5F2F"/>
    <w:rsid w:val="00EA71F3"/>
    <w:rsid w:val="00EA799A"/>
    <w:rsid w:val="00EB4030"/>
    <w:rsid w:val="00EC409A"/>
    <w:rsid w:val="00ED6A08"/>
    <w:rsid w:val="00EE0361"/>
    <w:rsid w:val="00EF0F9A"/>
    <w:rsid w:val="00F04EBE"/>
    <w:rsid w:val="00F356C6"/>
    <w:rsid w:val="00F41601"/>
    <w:rsid w:val="00F51DB5"/>
    <w:rsid w:val="00F530E5"/>
    <w:rsid w:val="00F62EEC"/>
    <w:rsid w:val="00F6439D"/>
    <w:rsid w:val="00F800F7"/>
    <w:rsid w:val="00F917CE"/>
    <w:rsid w:val="00FA4B3A"/>
    <w:rsid w:val="00FA576E"/>
    <w:rsid w:val="00FB3A53"/>
    <w:rsid w:val="00FC039F"/>
    <w:rsid w:val="00FC0506"/>
    <w:rsid w:val="00FC334B"/>
    <w:rsid w:val="00FC3B1A"/>
    <w:rsid w:val="00FC3E28"/>
    <w:rsid w:val="00FD5B11"/>
    <w:rsid w:val="00FE4DB1"/>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673F"/>
    <w:pPr>
      <w:ind w:left="720"/>
      <w:contextualSpacing/>
    </w:pPr>
  </w:style>
  <w:style w:type="paragraph" w:styleId="BalloonText">
    <w:name w:val="Balloon Text"/>
    <w:basedOn w:val="Normal"/>
    <w:link w:val="BalloonTextChar"/>
    <w:uiPriority w:val="99"/>
    <w:semiHidden/>
    <w:unhideWhenUsed/>
    <w:rsid w:val="00E13BB0"/>
    <w:pPr>
      <w:spacing w:after="0" w:line="240" w:lineRule="auto"/>
    </w:pPr>
    <w:rPr>
      <w:rFonts w:ascii="Tahoma" w:hAnsi="Tahoma" w:cs="Arial"/>
      <w:sz w:val="16"/>
      <w:szCs w:val="16"/>
    </w:rPr>
  </w:style>
  <w:style w:type="character" w:customStyle="1" w:styleId="BalloonTextChar">
    <w:name w:val="Balloon Text Char"/>
    <w:basedOn w:val="DefaultParagraphFont"/>
    <w:link w:val="BalloonText"/>
    <w:uiPriority w:val="99"/>
    <w:semiHidden/>
    <w:rsid w:val="00E13BB0"/>
    <w:rPr>
      <w:rFonts w:ascii="Tahoma" w:hAnsi="Tahoma" w:cs="Arial"/>
      <w:sz w:val="16"/>
      <w:szCs w:val="16"/>
    </w:rPr>
  </w:style>
  <w:style w:type="paragraph" w:styleId="Header">
    <w:name w:val="header"/>
    <w:basedOn w:val="Normal"/>
    <w:link w:val="HeaderChar"/>
    <w:uiPriority w:val="99"/>
    <w:unhideWhenUsed/>
    <w:rsid w:val="002A69D7"/>
    <w:pPr>
      <w:tabs>
        <w:tab w:val="center" w:pos="4536"/>
        <w:tab w:val="right" w:pos="9072"/>
      </w:tabs>
      <w:spacing w:after="0" w:line="240" w:lineRule="auto"/>
    </w:pPr>
  </w:style>
  <w:style w:type="character" w:customStyle="1" w:styleId="HeaderChar">
    <w:name w:val="Header Char"/>
    <w:basedOn w:val="DefaultParagraphFont"/>
    <w:link w:val="Header"/>
    <w:uiPriority w:val="99"/>
    <w:rsid w:val="002A69D7"/>
  </w:style>
  <w:style w:type="paragraph" w:styleId="Footer">
    <w:name w:val="footer"/>
    <w:basedOn w:val="Normal"/>
    <w:link w:val="FooterChar"/>
    <w:uiPriority w:val="99"/>
    <w:unhideWhenUsed/>
    <w:rsid w:val="002A69D7"/>
    <w:pPr>
      <w:tabs>
        <w:tab w:val="center" w:pos="4536"/>
        <w:tab w:val="right" w:pos="9072"/>
      </w:tabs>
      <w:spacing w:after="0" w:line="240" w:lineRule="auto"/>
    </w:pPr>
  </w:style>
  <w:style w:type="character" w:customStyle="1" w:styleId="FooterChar">
    <w:name w:val="Footer Char"/>
    <w:basedOn w:val="DefaultParagraphFont"/>
    <w:link w:val="Footer"/>
    <w:uiPriority w:val="99"/>
    <w:rsid w:val="002A69D7"/>
  </w:style>
  <w:style w:type="character" w:customStyle="1" w:styleId="shorttext">
    <w:name w:val="short_text"/>
    <w:basedOn w:val="DefaultParagraphFont"/>
    <w:rsid w:val="003D564A"/>
  </w:style>
  <w:style w:type="character" w:customStyle="1" w:styleId="hps">
    <w:name w:val="hps"/>
    <w:basedOn w:val="DefaultParagraphFont"/>
    <w:rsid w:val="003D564A"/>
  </w:style>
  <w:style w:type="character" w:styleId="Hyperlink">
    <w:name w:val="Hyperlink"/>
    <w:basedOn w:val="DefaultParagraphFont"/>
    <w:uiPriority w:val="99"/>
    <w:unhideWhenUsed/>
    <w:rsid w:val="00617DCA"/>
    <w:rPr>
      <w:color w:val="0000FF" w:themeColor="hyperlink"/>
      <w:u w:val="single"/>
    </w:rPr>
  </w:style>
  <w:style w:type="paragraph" w:customStyle="1" w:styleId="Default">
    <w:name w:val="Default"/>
    <w:rsid w:val="007C3CAA"/>
    <w:pPr>
      <w:autoSpaceDE w:val="0"/>
      <w:autoSpaceDN w:val="0"/>
      <w:adjustRightInd w:val="0"/>
      <w:spacing w:after="0" w:line="240" w:lineRule="auto"/>
    </w:pPr>
    <w:rPr>
      <w:rFonts w:ascii="Garamond" w:hAnsi="Garamond" w:cs="Arial"/>
      <w:color w:val="000000"/>
      <w:sz w:val="24"/>
      <w:szCs w:val="24"/>
    </w:rPr>
  </w:style>
  <w:style w:type="character" w:styleId="Strong">
    <w:name w:val="Strong"/>
    <w:basedOn w:val="DefaultParagraphFont"/>
    <w:uiPriority w:val="22"/>
    <w:qFormat/>
    <w:rsid w:val="00A93AB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673F"/>
    <w:pPr>
      <w:ind w:left="720"/>
      <w:contextualSpacing/>
    </w:pPr>
  </w:style>
  <w:style w:type="paragraph" w:styleId="BalloonText">
    <w:name w:val="Balloon Text"/>
    <w:basedOn w:val="Normal"/>
    <w:link w:val="BalloonTextChar"/>
    <w:uiPriority w:val="99"/>
    <w:semiHidden/>
    <w:unhideWhenUsed/>
    <w:rsid w:val="00E13BB0"/>
    <w:pPr>
      <w:spacing w:after="0" w:line="240" w:lineRule="auto"/>
    </w:pPr>
    <w:rPr>
      <w:rFonts w:ascii="Tahoma" w:hAnsi="Tahoma" w:cs="Arial"/>
      <w:sz w:val="16"/>
      <w:szCs w:val="16"/>
    </w:rPr>
  </w:style>
  <w:style w:type="character" w:customStyle="1" w:styleId="BalloonTextChar">
    <w:name w:val="Balloon Text Char"/>
    <w:basedOn w:val="DefaultParagraphFont"/>
    <w:link w:val="BalloonText"/>
    <w:uiPriority w:val="99"/>
    <w:semiHidden/>
    <w:rsid w:val="00E13BB0"/>
    <w:rPr>
      <w:rFonts w:ascii="Tahoma" w:hAnsi="Tahoma" w:cs="Arial"/>
      <w:sz w:val="16"/>
      <w:szCs w:val="16"/>
    </w:rPr>
  </w:style>
  <w:style w:type="paragraph" w:styleId="Header">
    <w:name w:val="header"/>
    <w:basedOn w:val="Normal"/>
    <w:link w:val="HeaderChar"/>
    <w:uiPriority w:val="99"/>
    <w:unhideWhenUsed/>
    <w:rsid w:val="002A69D7"/>
    <w:pPr>
      <w:tabs>
        <w:tab w:val="center" w:pos="4536"/>
        <w:tab w:val="right" w:pos="9072"/>
      </w:tabs>
      <w:spacing w:after="0" w:line="240" w:lineRule="auto"/>
    </w:pPr>
  </w:style>
  <w:style w:type="character" w:customStyle="1" w:styleId="HeaderChar">
    <w:name w:val="Header Char"/>
    <w:basedOn w:val="DefaultParagraphFont"/>
    <w:link w:val="Header"/>
    <w:uiPriority w:val="99"/>
    <w:rsid w:val="002A69D7"/>
  </w:style>
  <w:style w:type="paragraph" w:styleId="Footer">
    <w:name w:val="footer"/>
    <w:basedOn w:val="Normal"/>
    <w:link w:val="FooterChar"/>
    <w:uiPriority w:val="99"/>
    <w:unhideWhenUsed/>
    <w:rsid w:val="002A69D7"/>
    <w:pPr>
      <w:tabs>
        <w:tab w:val="center" w:pos="4536"/>
        <w:tab w:val="right" w:pos="9072"/>
      </w:tabs>
      <w:spacing w:after="0" w:line="240" w:lineRule="auto"/>
    </w:pPr>
  </w:style>
  <w:style w:type="character" w:customStyle="1" w:styleId="FooterChar">
    <w:name w:val="Footer Char"/>
    <w:basedOn w:val="DefaultParagraphFont"/>
    <w:link w:val="Footer"/>
    <w:uiPriority w:val="99"/>
    <w:rsid w:val="002A69D7"/>
  </w:style>
  <w:style w:type="character" w:customStyle="1" w:styleId="shorttext">
    <w:name w:val="short_text"/>
    <w:basedOn w:val="DefaultParagraphFont"/>
    <w:rsid w:val="003D564A"/>
  </w:style>
  <w:style w:type="character" w:customStyle="1" w:styleId="hps">
    <w:name w:val="hps"/>
    <w:basedOn w:val="DefaultParagraphFont"/>
    <w:rsid w:val="003D564A"/>
  </w:style>
  <w:style w:type="character" w:styleId="Hyperlink">
    <w:name w:val="Hyperlink"/>
    <w:basedOn w:val="DefaultParagraphFont"/>
    <w:uiPriority w:val="99"/>
    <w:unhideWhenUsed/>
    <w:rsid w:val="00617DCA"/>
    <w:rPr>
      <w:color w:val="0000FF" w:themeColor="hyperlink"/>
      <w:u w:val="single"/>
    </w:rPr>
  </w:style>
  <w:style w:type="paragraph" w:customStyle="1" w:styleId="Default">
    <w:name w:val="Default"/>
    <w:rsid w:val="007C3CAA"/>
    <w:pPr>
      <w:autoSpaceDE w:val="0"/>
      <w:autoSpaceDN w:val="0"/>
      <w:adjustRightInd w:val="0"/>
      <w:spacing w:after="0" w:line="240" w:lineRule="auto"/>
    </w:pPr>
    <w:rPr>
      <w:rFonts w:ascii="Garamond" w:hAnsi="Garamond" w:cs="Arial"/>
      <w:color w:val="000000"/>
      <w:sz w:val="24"/>
      <w:szCs w:val="24"/>
    </w:rPr>
  </w:style>
  <w:style w:type="character" w:styleId="Strong">
    <w:name w:val="Strong"/>
    <w:basedOn w:val="DefaultParagraphFont"/>
    <w:uiPriority w:val="22"/>
    <w:qFormat/>
    <w:rsid w:val="00A93A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1805517">
      <w:bodyDiv w:val="1"/>
      <w:marLeft w:val="0"/>
      <w:marRight w:val="0"/>
      <w:marTop w:val="0"/>
      <w:marBottom w:val="0"/>
      <w:divBdr>
        <w:top w:val="none" w:sz="0" w:space="0" w:color="auto"/>
        <w:left w:val="none" w:sz="0" w:space="0" w:color="auto"/>
        <w:bottom w:val="none" w:sz="0" w:space="0" w:color="auto"/>
        <w:right w:val="none" w:sz="0" w:space="0" w:color="auto"/>
      </w:divBdr>
    </w:div>
    <w:div w:id="979725666">
      <w:bodyDiv w:val="1"/>
      <w:marLeft w:val="0"/>
      <w:marRight w:val="0"/>
      <w:marTop w:val="0"/>
      <w:marBottom w:val="0"/>
      <w:divBdr>
        <w:top w:val="none" w:sz="0" w:space="0" w:color="auto"/>
        <w:left w:val="none" w:sz="0" w:space="0" w:color="auto"/>
        <w:bottom w:val="none" w:sz="0" w:space="0" w:color="auto"/>
        <w:right w:val="none" w:sz="0" w:space="0" w:color="auto"/>
      </w:divBdr>
      <w:divsChild>
        <w:div w:id="1381594907">
          <w:marLeft w:val="0"/>
          <w:marRight w:val="0"/>
          <w:marTop w:val="0"/>
          <w:marBottom w:val="0"/>
          <w:divBdr>
            <w:top w:val="none" w:sz="0" w:space="0" w:color="auto"/>
            <w:left w:val="none" w:sz="0" w:space="0" w:color="auto"/>
            <w:bottom w:val="none" w:sz="0" w:space="0" w:color="auto"/>
            <w:right w:val="none" w:sz="0" w:space="0" w:color="auto"/>
          </w:divBdr>
        </w:div>
        <w:div w:id="1921865218">
          <w:marLeft w:val="0"/>
          <w:marRight w:val="0"/>
          <w:marTop w:val="0"/>
          <w:marBottom w:val="0"/>
          <w:divBdr>
            <w:top w:val="none" w:sz="0" w:space="0" w:color="auto"/>
            <w:left w:val="none" w:sz="0" w:space="0" w:color="auto"/>
            <w:bottom w:val="none" w:sz="0" w:space="0" w:color="auto"/>
            <w:right w:val="none" w:sz="0" w:space="0" w:color="auto"/>
          </w:divBdr>
        </w:div>
      </w:divsChild>
    </w:div>
    <w:div w:id="1096512206">
      <w:bodyDiv w:val="1"/>
      <w:marLeft w:val="0"/>
      <w:marRight w:val="0"/>
      <w:marTop w:val="0"/>
      <w:marBottom w:val="0"/>
      <w:divBdr>
        <w:top w:val="none" w:sz="0" w:space="0" w:color="auto"/>
        <w:left w:val="none" w:sz="0" w:space="0" w:color="auto"/>
        <w:bottom w:val="none" w:sz="0" w:space="0" w:color="auto"/>
        <w:right w:val="none" w:sz="0" w:space="0" w:color="auto"/>
      </w:divBdr>
      <w:divsChild>
        <w:div w:id="1727604227">
          <w:marLeft w:val="0"/>
          <w:marRight w:val="0"/>
          <w:marTop w:val="0"/>
          <w:marBottom w:val="0"/>
          <w:divBdr>
            <w:top w:val="none" w:sz="0" w:space="0" w:color="auto"/>
            <w:left w:val="none" w:sz="0" w:space="0" w:color="auto"/>
            <w:bottom w:val="none" w:sz="0" w:space="0" w:color="auto"/>
            <w:right w:val="none" w:sz="0" w:space="0" w:color="auto"/>
          </w:divBdr>
        </w:div>
        <w:div w:id="1610040655">
          <w:marLeft w:val="0"/>
          <w:marRight w:val="0"/>
          <w:marTop w:val="0"/>
          <w:marBottom w:val="0"/>
          <w:divBdr>
            <w:top w:val="none" w:sz="0" w:space="0" w:color="auto"/>
            <w:left w:val="none" w:sz="0" w:space="0" w:color="auto"/>
            <w:bottom w:val="none" w:sz="0" w:space="0" w:color="auto"/>
            <w:right w:val="none" w:sz="0" w:space="0" w:color="auto"/>
          </w:divBdr>
        </w:div>
        <w:div w:id="1961917323">
          <w:marLeft w:val="0"/>
          <w:marRight w:val="0"/>
          <w:marTop w:val="0"/>
          <w:marBottom w:val="0"/>
          <w:divBdr>
            <w:top w:val="none" w:sz="0" w:space="0" w:color="auto"/>
            <w:left w:val="none" w:sz="0" w:space="0" w:color="auto"/>
            <w:bottom w:val="none" w:sz="0" w:space="0" w:color="auto"/>
            <w:right w:val="none" w:sz="0" w:space="0" w:color="auto"/>
          </w:divBdr>
        </w:div>
        <w:div w:id="988170789">
          <w:marLeft w:val="0"/>
          <w:marRight w:val="0"/>
          <w:marTop w:val="0"/>
          <w:marBottom w:val="0"/>
          <w:divBdr>
            <w:top w:val="none" w:sz="0" w:space="0" w:color="auto"/>
            <w:left w:val="none" w:sz="0" w:space="0" w:color="auto"/>
            <w:bottom w:val="none" w:sz="0" w:space="0" w:color="auto"/>
            <w:right w:val="none" w:sz="0" w:space="0" w:color="auto"/>
          </w:divBdr>
        </w:div>
        <w:div w:id="400056888">
          <w:marLeft w:val="0"/>
          <w:marRight w:val="0"/>
          <w:marTop w:val="0"/>
          <w:marBottom w:val="0"/>
          <w:divBdr>
            <w:top w:val="none" w:sz="0" w:space="0" w:color="auto"/>
            <w:left w:val="none" w:sz="0" w:space="0" w:color="auto"/>
            <w:bottom w:val="none" w:sz="0" w:space="0" w:color="auto"/>
            <w:right w:val="none" w:sz="0" w:space="0" w:color="auto"/>
          </w:divBdr>
        </w:div>
        <w:div w:id="882836873">
          <w:marLeft w:val="0"/>
          <w:marRight w:val="0"/>
          <w:marTop w:val="0"/>
          <w:marBottom w:val="0"/>
          <w:divBdr>
            <w:top w:val="none" w:sz="0" w:space="0" w:color="auto"/>
            <w:left w:val="none" w:sz="0" w:space="0" w:color="auto"/>
            <w:bottom w:val="none" w:sz="0" w:space="0" w:color="auto"/>
            <w:right w:val="none" w:sz="0" w:space="0" w:color="auto"/>
          </w:divBdr>
        </w:div>
        <w:div w:id="1794060186">
          <w:marLeft w:val="0"/>
          <w:marRight w:val="0"/>
          <w:marTop w:val="0"/>
          <w:marBottom w:val="0"/>
          <w:divBdr>
            <w:top w:val="none" w:sz="0" w:space="0" w:color="auto"/>
            <w:left w:val="none" w:sz="0" w:space="0" w:color="auto"/>
            <w:bottom w:val="none" w:sz="0" w:space="0" w:color="auto"/>
            <w:right w:val="none" w:sz="0" w:space="0" w:color="auto"/>
          </w:divBdr>
        </w:div>
        <w:div w:id="894897994">
          <w:marLeft w:val="0"/>
          <w:marRight w:val="0"/>
          <w:marTop w:val="0"/>
          <w:marBottom w:val="0"/>
          <w:divBdr>
            <w:top w:val="none" w:sz="0" w:space="0" w:color="auto"/>
            <w:left w:val="none" w:sz="0" w:space="0" w:color="auto"/>
            <w:bottom w:val="none" w:sz="0" w:space="0" w:color="auto"/>
            <w:right w:val="none" w:sz="0" w:space="0" w:color="auto"/>
          </w:divBdr>
        </w:div>
        <w:div w:id="596865546">
          <w:marLeft w:val="0"/>
          <w:marRight w:val="0"/>
          <w:marTop w:val="0"/>
          <w:marBottom w:val="0"/>
          <w:divBdr>
            <w:top w:val="none" w:sz="0" w:space="0" w:color="auto"/>
            <w:left w:val="none" w:sz="0" w:space="0" w:color="auto"/>
            <w:bottom w:val="none" w:sz="0" w:space="0" w:color="auto"/>
            <w:right w:val="none" w:sz="0" w:space="0" w:color="auto"/>
          </w:divBdr>
        </w:div>
        <w:div w:id="16202545">
          <w:marLeft w:val="0"/>
          <w:marRight w:val="0"/>
          <w:marTop w:val="0"/>
          <w:marBottom w:val="0"/>
          <w:divBdr>
            <w:top w:val="none" w:sz="0" w:space="0" w:color="auto"/>
            <w:left w:val="none" w:sz="0" w:space="0" w:color="auto"/>
            <w:bottom w:val="none" w:sz="0" w:space="0" w:color="auto"/>
            <w:right w:val="none" w:sz="0" w:space="0" w:color="auto"/>
          </w:divBdr>
        </w:div>
        <w:div w:id="1630359332">
          <w:marLeft w:val="0"/>
          <w:marRight w:val="0"/>
          <w:marTop w:val="0"/>
          <w:marBottom w:val="0"/>
          <w:divBdr>
            <w:top w:val="none" w:sz="0" w:space="0" w:color="auto"/>
            <w:left w:val="none" w:sz="0" w:space="0" w:color="auto"/>
            <w:bottom w:val="none" w:sz="0" w:space="0" w:color="auto"/>
            <w:right w:val="none" w:sz="0" w:space="0" w:color="auto"/>
          </w:divBdr>
        </w:div>
        <w:div w:id="1068187489">
          <w:marLeft w:val="0"/>
          <w:marRight w:val="0"/>
          <w:marTop w:val="0"/>
          <w:marBottom w:val="0"/>
          <w:divBdr>
            <w:top w:val="none" w:sz="0" w:space="0" w:color="auto"/>
            <w:left w:val="none" w:sz="0" w:space="0" w:color="auto"/>
            <w:bottom w:val="none" w:sz="0" w:space="0" w:color="auto"/>
            <w:right w:val="none" w:sz="0" w:space="0" w:color="auto"/>
          </w:divBdr>
        </w:div>
        <w:div w:id="395052745">
          <w:marLeft w:val="0"/>
          <w:marRight w:val="0"/>
          <w:marTop w:val="0"/>
          <w:marBottom w:val="0"/>
          <w:divBdr>
            <w:top w:val="none" w:sz="0" w:space="0" w:color="auto"/>
            <w:left w:val="none" w:sz="0" w:space="0" w:color="auto"/>
            <w:bottom w:val="none" w:sz="0" w:space="0" w:color="auto"/>
            <w:right w:val="none" w:sz="0" w:space="0" w:color="auto"/>
          </w:divBdr>
        </w:div>
        <w:div w:id="1447502296">
          <w:marLeft w:val="0"/>
          <w:marRight w:val="0"/>
          <w:marTop w:val="0"/>
          <w:marBottom w:val="0"/>
          <w:divBdr>
            <w:top w:val="none" w:sz="0" w:space="0" w:color="auto"/>
            <w:left w:val="none" w:sz="0" w:space="0" w:color="auto"/>
            <w:bottom w:val="none" w:sz="0" w:space="0" w:color="auto"/>
            <w:right w:val="none" w:sz="0" w:space="0" w:color="auto"/>
          </w:divBdr>
        </w:div>
        <w:div w:id="2057122912">
          <w:marLeft w:val="0"/>
          <w:marRight w:val="0"/>
          <w:marTop w:val="0"/>
          <w:marBottom w:val="0"/>
          <w:divBdr>
            <w:top w:val="none" w:sz="0" w:space="0" w:color="auto"/>
            <w:left w:val="none" w:sz="0" w:space="0" w:color="auto"/>
            <w:bottom w:val="none" w:sz="0" w:space="0" w:color="auto"/>
            <w:right w:val="none" w:sz="0" w:space="0" w:color="auto"/>
          </w:divBdr>
        </w:div>
        <w:div w:id="1563979646">
          <w:marLeft w:val="0"/>
          <w:marRight w:val="0"/>
          <w:marTop w:val="0"/>
          <w:marBottom w:val="0"/>
          <w:divBdr>
            <w:top w:val="none" w:sz="0" w:space="0" w:color="auto"/>
            <w:left w:val="none" w:sz="0" w:space="0" w:color="auto"/>
            <w:bottom w:val="none" w:sz="0" w:space="0" w:color="auto"/>
            <w:right w:val="none" w:sz="0" w:space="0" w:color="auto"/>
          </w:divBdr>
        </w:div>
        <w:div w:id="1453861445">
          <w:marLeft w:val="0"/>
          <w:marRight w:val="0"/>
          <w:marTop w:val="0"/>
          <w:marBottom w:val="0"/>
          <w:divBdr>
            <w:top w:val="none" w:sz="0" w:space="0" w:color="auto"/>
            <w:left w:val="none" w:sz="0" w:space="0" w:color="auto"/>
            <w:bottom w:val="none" w:sz="0" w:space="0" w:color="auto"/>
            <w:right w:val="none" w:sz="0" w:space="0" w:color="auto"/>
          </w:divBdr>
        </w:div>
        <w:div w:id="532810183">
          <w:marLeft w:val="0"/>
          <w:marRight w:val="0"/>
          <w:marTop w:val="0"/>
          <w:marBottom w:val="0"/>
          <w:divBdr>
            <w:top w:val="none" w:sz="0" w:space="0" w:color="auto"/>
            <w:left w:val="none" w:sz="0" w:space="0" w:color="auto"/>
            <w:bottom w:val="none" w:sz="0" w:space="0" w:color="auto"/>
            <w:right w:val="none" w:sz="0" w:space="0" w:color="auto"/>
          </w:divBdr>
        </w:div>
        <w:div w:id="676926808">
          <w:marLeft w:val="0"/>
          <w:marRight w:val="0"/>
          <w:marTop w:val="0"/>
          <w:marBottom w:val="0"/>
          <w:divBdr>
            <w:top w:val="none" w:sz="0" w:space="0" w:color="auto"/>
            <w:left w:val="none" w:sz="0" w:space="0" w:color="auto"/>
            <w:bottom w:val="none" w:sz="0" w:space="0" w:color="auto"/>
            <w:right w:val="none" w:sz="0" w:space="0" w:color="auto"/>
          </w:divBdr>
        </w:div>
        <w:div w:id="1362977191">
          <w:marLeft w:val="0"/>
          <w:marRight w:val="0"/>
          <w:marTop w:val="0"/>
          <w:marBottom w:val="0"/>
          <w:divBdr>
            <w:top w:val="none" w:sz="0" w:space="0" w:color="auto"/>
            <w:left w:val="none" w:sz="0" w:space="0" w:color="auto"/>
            <w:bottom w:val="none" w:sz="0" w:space="0" w:color="auto"/>
            <w:right w:val="none" w:sz="0" w:space="0" w:color="auto"/>
          </w:divBdr>
        </w:div>
        <w:div w:id="1915582701">
          <w:marLeft w:val="0"/>
          <w:marRight w:val="0"/>
          <w:marTop w:val="0"/>
          <w:marBottom w:val="0"/>
          <w:divBdr>
            <w:top w:val="none" w:sz="0" w:space="0" w:color="auto"/>
            <w:left w:val="none" w:sz="0" w:space="0" w:color="auto"/>
            <w:bottom w:val="none" w:sz="0" w:space="0" w:color="auto"/>
            <w:right w:val="none" w:sz="0" w:space="0" w:color="auto"/>
          </w:divBdr>
        </w:div>
        <w:div w:id="1341542197">
          <w:marLeft w:val="0"/>
          <w:marRight w:val="0"/>
          <w:marTop w:val="0"/>
          <w:marBottom w:val="0"/>
          <w:divBdr>
            <w:top w:val="none" w:sz="0" w:space="0" w:color="auto"/>
            <w:left w:val="none" w:sz="0" w:space="0" w:color="auto"/>
            <w:bottom w:val="none" w:sz="0" w:space="0" w:color="auto"/>
            <w:right w:val="none" w:sz="0" w:space="0" w:color="auto"/>
          </w:divBdr>
        </w:div>
        <w:div w:id="888766409">
          <w:marLeft w:val="0"/>
          <w:marRight w:val="0"/>
          <w:marTop w:val="0"/>
          <w:marBottom w:val="0"/>
          <w:divBdr>
            <w:top w:val="none" w:sz="0" w:space="0" w:color="auto"/>
            <w:left w:val="none" w:sz="0" w:space="0" w:color="auto"/>
            <w:bottom w:val="none" w:sz="0" w:space="0" w:color="auto"/>
            <w:right w:val="none" w:sz="0" w:space="0" w:color="auto"/>
          </w:divBdr>
        </w:div>
        <w:div w:id="1608659519">
          <w:marLeft w:val="0"/>
          <w:marRight w:val="0"/>
          <w:marTop w:val="0"/>
          <w:marBottom w:val="0"/>
          <w:divBdr>
            <w:top w:val="none" w:sz="0" w:space="0" w:color="auto"/>
            <w:left w:val="none" w:sz="0" w:space="0" w:color="auto"/>
            <w:bottom w:val="none" w:sz="0" w:space="0" w:color="auto"/>
            <w:right w:val="none" w:sz="0" w:space="0" w:color="auto"/>
          </w:divBdr>
        </w:div>
        <w:div w:id="639845421">
          <w:marLeft w:val="0"/>
          <w:marRight w:val="0"/>
          <w:marTop w:val="0"/>
          <w:marBottom w:val="0"/>
          <w:divBdr>
            <w:top w:val="none" w:sz="0" w:space="0" w:color="auto"/>
            <w:left w:val="none" w:sz="0" w:space="0" w:color="auto"/>
            <w:bottom w:val="none" w:sz="0" w:space="0" w:color="auto"/>
            <w:right w:val="none" w:sz="0" w:space="0" w:color="auto"/>
          </w:divBdr>
        </w:div>
        <w:div w:id="2121684911">
          <w:marLeft w:val="0"/>
          <w:marRight w:val="0"/>
          <w:marTop w:val="0"/>
          <w:marBottom w:val="0"/>
          <w:divBdr>
            <w:top w:val="none" w:sz="0" w:space="0" w:color="auto"/>
            <w:left w:val="none" w:sz="0" w:space="0" w:color="auto"/>
            <w:bottom w:val="none" w:sz="0" w:space="0" w:color="auto"/>
            <w:right w:val="none" w:sz="0" w:space="0" w:color="auto"/>
          </w:divBdr>
        </w:div>
        <w:div w:id="1850289951">
          <w:marLeft w:val="0"/>
          <w:marRight w:val="0"/>
          <w:marTop w:val="0"/>
          <w:marBottom w:val="0"/>
          <w:divBdr>
            <w:top w:val="none" w:sz="0" w:space="0" w:color="auto"/>
            <w:left w:val="none" w:sz="0" w:space="0" w:color="auto"/>
            <w:bottom w:val="none" w:sz="0" w:space="0" w:color="auto"/>
            <w:right w:val="none" w:sz="0" w:space="0" w:color="auto"/>
          </w:divBdr>
        </w:div>
        <w:div w:id="1127357349">
          <w:marLeft w:val="0"/>
          <w:marRight w:val="0"/>
          <w:marTop w:val="0"/>
          <w:marBottom w:val="0"/>
          <w:divBdr>
            <w:top w:val="none" w:sz="0" w:space="0" w:color="auto"/>
            <w:left w:val="none" w:sz="0" w:space="0" w:color="auto"/>
            <w:bottom w:val="none" w:sz="0" w:space="0" w:color="auto"/>
            <w:right w:val="none" w:sz="0" w:space="0" w:color="auto"/>
          </w:divBdr>
        </w:div>
        <w:div w:id="356469520">
          <w:marLeft w:val="0"/>
          <w:marRight w:val="0"/>
          <w:marTop w:val="0"/>
          <w:marBottom w:val="0"/>
          <w:divBdr>
            <w:top w:val="none" w:sz="0" w:space="0" w:color="auto"/>
            <w:left w:val="none" w:sz="0" w:space="0" w:color="auto"/>
            <w:bottom w:val="none" w:sz="0" w:space="0" w:color="auto"/>
            <w:right w:val="none" w:sz="0" w:space="0" w:color="auto"/>
          </w:divBdr>
        </w:div>
        <w:div w:id="1161390935">
          <w:marLeft w:val="0"/>
          <w:marRight w:val="0"/>
          <w:marTop w:val="0"/>
          <w:marBottom w:val="0"/>
          <w:divBdr>
            <w:top w:val="none" w:sz="0" w:space="0" w:color="auto"/>
            <w:left w:val="none" w:sz="0" w:space="0" w:color="auto"/>
            <w:bottom w:val="none" w:sz="0" w:space="0" w:color="auto"/>
            <w:right w:val="none" w:sz="0" w:space="0" w:color="auto"/>
          </w:divBdr>
        </w:div>
        <w:div w:id="178199650">
          <w:marLeft w:val="0"/>
          <w:marRight w:val="0"/>
          <w:marTop w:val="0"/>
          <w:marBottom w:val="0"/>
          <w:divBdr>
            <w:top w:val="none" w:sz="0" w:space="0" w:color="auto"/>
            <w:left w:val="none" w:sz="0" w:space="0" w:color="auto"/>
            <w:bottom w:val="none" w:sz="0" w:space="0" w:color="auto"/>
            <w:right w:val="none" w:sz="0" w:space="0" w:color="auto"/>
          </w:divBdr>
        </w:div>
        <w:div w:id="1599948762">
          <w:marLeft w:val="0"/>
          <w:marRight w:val="0"/>
          <w:marTop w:val="0"/>
          <w:marBottom w:val="0"/>
          <w:divBdr>
            <w:top w:val="none" w:sz="0" w:space="0" w:color="auto"/>
            <w:left w:val="none" w:sz="0" w:space="0" w:color="auto"/>
            <w:bottom w:val="none" w:sz="0" w:space="0" w:color="auto"/>
            <w:right w:val="none" w:sz="0" w:space="0" w:color="auto"/>
          </w:divBdr>
        </w:div>
        <w:div w:id="457798811">
          <w:marLeft w:val="0"/>
          <w:marRight w:val="0"/>
          <w:marTop w:val="0"/>
          <w:marBottom w:val="0"/>
          <w:divBdr>
            <w:top w:val="none" w:sz="0" w:space="0" w:color="auto"/>
            <w:left w:val="none" w:sz="0" w:space="0" w:color="auto"/>
            <w:bottom w:val="none" w:sz="0" w:space="0" w:color="auto"/>
            <w:right w:val="none" w:sz="0" w:space="0" w:color="auto"/>
          </w:divBdr>
        </w:div>
        <w:div w:id="55008230">
          <w:marLeft w:val="0"/>
          <w:marRight w:val="0"/>
          <w:marTop w:val="0"/>
          <w:marBottom w:val="0"/>
          <w:divBdr>
            <w:top w:val="none" w:sz="0" w:space="0" w:color="auto"/>
            <w:left w:val="none" w:sz="0" w:space="0" w:color="auto"/>
            <w:bottom w:val="none" w:sz="0" w:space="0" w:color="auto"/>
            <w:right w:val="none" w:sz="0" w:space="0" w:color="auto"/>
          </w:divBdr>
        </w:div>
        <w:div w:id="829758212">
          <w:marLeft w:val="0"/>
          <w:marRight w:val="0"/>
          <w:marTop w:val="0"/>
          <w:marBottom w:val="0"/>
          <w:divBdr>
            <w:top w:val="none" w:sz="0" w:space="0" w:color="auto"/>
            <w:left w:val="none" w:sz="0" w:space="0" w:color="auto"/>
            <w:bottom w:val="none" w:sz="0" w:space="0" w:color="auto"/>
            <w:right w:val="none" w:sz="0" w:space="0" w:color="auto"/>
          </w:divBdr>
        </w:div>
        <w:div w:id="2095779080">
          <w:marLeft w:val="0"/>
          <w:marRight w:val="0"/>
          <w:marTop w:val="0"/>
          <w:marBottom w:val="0"/>
          <w:divBdr>
            <w:top w:val="none" w:sz="0" w:space="0" w:color="auto"/>
            <w:left w:val="none" w:sz="0" w:space="0" w:color="auto"/>
            <w:bottom w:val="none" w:sz="0" w:space="0" w:color="auto"/>
            <w:right w:val="none" w:sz="0" w:space="0" w:color="auto"/>
          </w:divBdr>
        </w:div>
        <w:div w:id="1970668165">
          <w:marLeft w:val="0"/>
          <w:marRight w:val="0"/>
          <w:marTop w:val="0"/>
          <w:marBottom w:val="0"/>
          <w:divBdr>
            <w:top w:val="none" w:sz="0" w:space="0" w:color="auto"/>
            <w:left w:val="none" w:sz="0" w:space="0" w:color="auto"/>
            <w:bottom w:val="none" w:sz="0" w:space="0" w:color="auto"/>
            <w:right w:val="none" w:sz="0" w:space="0" w:color="auto"/>
          </w:divBdr>
        </w:div>
        <w:div w:id="708264809">
          <w:marLeft w:val="0"/>
          <w:marRight w:val="0"/>
          <w:marTop w:val="0"/>
          <w:marBottom w:val="0"/>
          <w:divBdr>
            <w:top w:val="none" w:sz="0" w:space="0" w:color="auto"/>
            <w:left w:val="none" w:sz="0" w:space="0" w:color="auto"/>
            <w:bottom w:val="none" w:sz="0" w:space="0" w:color="auto"/>
            <w:right w:val="none" w:sz="0" w:space="0" w:color="auto"/>
          </w:divBdr>
        </w:div>
        <w:div w:id="1083914071">
          <w:marLeft w:val="0"/>
          <w:marRight w:val="0"/>
          <w:marTop w:val="0"/>
          <w:marBottom w:val="0"/>
          <w:divBdr>
            <w:top w:val="none" w:sz="0" w:space="0" w:color="auto"/>
            <w:left w:val="none" w:sz="0" w:space="0" w:color="auto"/>
            <w:bottom w:val="none" w:sz="0" w:space="0" w:color="auto"/>
            <w:right w:val="none" w:sz="0" w:space="0" w:color="auto"/>
          </w:divBdr>
        </w:div>
        <w:div w:id="430129593">
          <w:marLeft w:val="0"/>
          <w:marRight w:val="0"/>
          <w:marTop w:val="0"/>
          <w:marBottom w:val="0"/>
          <w:divBdr>
            <w:top w:val="none" w:sz="0" w:space="0" w:color="auto"/>
            <w:left w:val="none" w:sz="0" w:space="0" w:color="auto"/>
            <w:bottom w:val="none" w:sz="0" w:space="0" w:color="auto"/>
            <w:right w:val="none" w:sz="0" w:space="0" w:color="auto"/>
          </w:divBdr>
        </w:div>
        <w:div w:id="1807699713">
          <w:marLeft w:val="0"/>
          <w:marRight w:val="0"/>
          <w:marTop w:val="0"/>
          <w:marBottom w:val="0"/>
          <w:divBdr>
            <w:top w:val="none" w:sz="0" w:space="0" w:color="auto"/>
            <w:left w:val="none" w:sz="0" w:space="0" w:color="auto"/>
            <w:bottom w:val="none" w:sz="0" w:space="0" w:color="auto"/>
            <w:right w:val="none" w:sz="0" w:space="0" w:color="auto"/>
          </w:divBdr>
        </w:div>
        <w:div w:id="99878475">
          <w:marLeft w:val="0"/>
          <w:marRight w:val="0"/>
          <w:marTop w:val="0"/>
          <w:marBottom w:val="0"/>
          <w:divBdr>
            <w:top w:val="none" w:sz="0" w:space="0" w:color="auto"/>
            <w:left w:val="none" w:sz="0" w:space="0" w:color="auto"/>
            <w:bottom w:val="none" w:sz="0" w:space="0" w:color="auto"/>
            <w:right w:val="none" w:sz="0" w:space="0" w:color="auto"/>
          </w:divBdr>
        </w:div>
        <w:div w:id="81144979">
          <w:marLeft w:val="0"/>
          <w:marRight w:val="0"/>
          <w:marTop w:val="0"/>
          <w:marBottom w:val="0"/>
          <w:divBdr>
            <w:top w:val="none" w:sz="0" w:space="0" w:color="auto"/>
            <w:left w:val="none" w:sz="0" w:space="0" w:color="auto"/>
            <w:bottom w:val="none" w:sz="0" w:space="0" w:color="auto"/>
            <w:right w:val="none" w:sz="0" w:space="0" w:color="auto"/>
          </w:divBdr>
        </w:div>
        <w:div w:id="417606007">
          <w:marLeft w:val="0"/>
          <w:marRight w:val="0"/>
          <w:marTop w:val="0"/>
          <w:marBottom w:val="0"/>
          <w:divBdr>
            <w:top w:val="none" w:sz="0" w:space="0" w:color="auto"/>
            <w:left w:val="none" w:sz="0" w:space="0" w:color="auto"/>
            <w:bottom w:val="none" w:sz="0" w:space="0" w:color="auto"/>
            <w:right w:val="none" w:sz="0" w:space="0" w:color="auto"/>
          </w:divBdr>
        </w:div>
        <w:div w:id="1089162212">
          <w:marLeft w:val="0"/>
          <w:marRight w:val="0"/>
          <w:marTop w:val="0"/>
          <w:marBottom w:val="0"/>
          <w:divBdr>
            <w:top w:val="none" w:sz="0" w:space="0" w:color="auto"/>
            <w:left w:val="none" w:sz="0" w:space="0" w:color="auto"/>
            <w:bottom w:val="none" w:sz="0" w:space="0" w:color="auto"/>
            <w:right w:val="none" w:sz="0" w:space="0" w:color="auto"/>
          </w:divBdr>
        </w:div>
        <w:div w:id="333414169">
          <w:marLeft w:val="0"/>
          <w:marRight w:val="0"/>
          <w:marTop w:val="0"/>
          <w:marBottom w:val="0"/>
          <w:divBdr>
            <w:top w:val="none" w:sz="0" w:space="0" w:color="auto"/>
            <w:left w:val="none" w:sz="0" w:space="0" w:color="auto"/>
            <w:bottom w:val="none" w:sz="0" w:space="0" w:color="auto"/>
            <w:right w:val="none" w:sz="0" w:space="0" w:color="auto"/>
          </w:divBdr>
        </w:div>
        <w:div w:id="551238409">
          <w:marLeft w:val="0"/>
          <w:marRight w:val="0"/>
          <w:marTop w:val="0"/>
          <w:marBottom w:val="0"/>
          <w:divBdr>
            <w:top w:val="none" w:sz="0" w:space="0" w:color="auto"/>
            <w:left w:val="none" w:sz="0" w:space="0" w:color="auto"/>
            <w:bottom w:val="none" w:sz="0" w:space="0" w:color="auto"/>
            <w:right w:val="none" w:sz="0" w:space="0" w:color="auto"/>
          </w:divBdr>
        </w:div>
        <w:div w:id="1374958376">
          <w:marLeft w:val="0"/>
          <w:marRight w:val="0"/>
          <w:marTop w:val="0"/>
          <w:marBottom w:val="0"/>
          <w:divBdr>
            <w:top w:val="none" w:sz="0" w:space="0" w:color="auto"/>
            <w:left w:val="none" w:sz="0" w:space="0" w:color="auto"/>
            <w:bottom w:val="none" w:sz="0" w:space="0" w:color="auto"/>
            <w:right w:val="none" w:sz="0" w:space="0" w:color="auto"/>
          </w:divBdr>
        </w:div>
        <w:div w:id="271472815">
          <w:marLeft w:val="0"/>
          <w:marRight w:val="0"/>
          <w:marTop w:val="0"/>
          <w:marBottom w:val="0"/>
          <w:divBdr>
            <w:top w:val="none" w:sz="0" w:space="0" w:color="auto"/>
            <w:left w:val="none" w:sz="0" w:space="0" w:color="auto"/>
            <w:bottom w:val="none" w:sz="0" w:space="0" w:color="auto"/>
            <w:right w:val="none" w:sz="0" w:space="0" w:color="auto"/>
          </w:divBdr>
        </w:div>
        <w:div w:id="1150903535">
          <w:marLeft w:val="0"/>
          <w:marRight w:val="0"/>
          <w:marTop w:val="0"/>
          <w:marBottom w:val="0"/>
          <w:divBdr>
            <w:top w:val="none" w:sz="0" w:space="0" w:color="auto"/>
            <w:left w:val="none" w:sz="0" w:space="0" w:color="auto"/>
            <w:bottom w:val="none" w:sz="0" w:space="0" w:color="auto"/>
            <w:right w:val="none" w:sz="0" w:space="0" w:color="auto"/>
          </w:divBdr>
        </w:div>
        <w:div w:id="1454522102">
          <w:marLeft w:val="0"/>
          <w:marRight w:val="0"/>
          <w:marTop w:val="0"/>
          <w:marBottom w:val="0"/>
          <w:divBdr>
            <w:top w:val="none" w:sz="0" w:space="0" w:color="auto"/>
            <w:left w:val="none" w:sz="0" w:space="0" w:color="auto"/>
            <w:bottom w:val="none" w:sz="0" w:space="0" w:color="auto"/>
            <w:right w:val="none" w:sz="0" w:space="0" w:color="auto"/>
          </w:divBdr>
        </w:div>
        <w:div w:id="229384907">
          <w:marLeft w:val="0"/>
          <w:marRight w:val="0"/>
          <w:marTop w:val="0"/>
          <w:marBottom w:val="0"/>
          <w:divBdr>
            <w:top w:val="none" w:sz="0" w:space="0" w:color="auto"/>
            <w:left w:val="none" w:sz="0" w:space="0" w:color="auto"/>
            <w:bottom w:val="none" w:sz="0" w:space="0" w:color="auto"/>
            <w:right w:val="none" w:sz="0" w:space="0" w:color="auto"/>
          </w:divBdr>
        </w:div>
        <w:div w:id="1369526394">
          <w:marLeft w:val="0"/>
          <w:marRight w:val="0"/>
          <w:marTop w:val="0"/>
          <w:marBottom w:val="0"/>
          <w:divBdr>
            <w:top w:val="none" w:sz="0" w:space="0" w:color="auto"/>
            <w:left w:val="none" w:sz="0" w:space="0" w:color="auto"/>
            <w:bottom w:val="none" w:sz="0" w:space="0" w:color="auto"/>
            <w:right w:val="none" w:sz="0" w:space="0" w:color="auto"/>
          </w:divBdr>
        </w:div>
        <w:div w:id="1923251848">
          <w:marLeft w:val="0"/>
          <w:marRight w:val="0"/>
          <w:marTop w:val="0"/>
          <w:marBottom w:val="0"/>
          <w:divBdr>
            <w:top w:val="none" w:sz="0" w:space="0" w:color="auto"/>
            <w:left w:val="none" w:sz="0" w:space="0" w:color="auto"/>
            <w:bottom w:val="none" w:sz="0" w:space="0" w:color="auto"/>
            <w:right w:val="none" w:sz="0" w:space="0" w:color="auto"/>
          </w:divBdr>
        </w:div>
        <w:div w:id="1387220703">
          <w:marLeft w:val="0"/>
          <w:marRight w:val="0"/>
          <w:marTop w:val="0"/>
          <w:marBottom w:val="0"/>
          <w:divBdr>
            <w:top w:val="none" w:sz="0" w:space="0" w:color="auto"/>
            <w:left w:val="none" w:sz="0" w:space="0" w:color="auto"/>
            <w:bottom w:val="none" w:sz="0" w:space="0" w:color="auto"/>
            <w:right w:val="none" w:sz="0" w:space="0" w:color="auto"/>
          </w:divBdr>
        </w:div>
        <w:div w:id="1646161986">
          <w:marLeft w:val="0"/>
          <w:marRight w:val="0"/>
          <w:marTop w:val="0"/>
          <w:marBottom w:val="0"/>
          <w:divBdr>
            <w:top w:val="none" w:sz="0" w:space="0" w:color="auto"/>
            <w:left w:val="none" w:sz="0" w:space="0" w:color="auto"/>
            <w:bottom w:val="none" w:sz="0" w:space="0" w:color="auto"/>
            <w:right w:val="none" w:sz="0" w:space="0" w:color="auto"/>
          </w:divBdr>
        </w:div>
        <w:div w:id="938105278">
          <w:marLeft w:val="0"/>
          <w:marRight w:val="0"/>
          <w:marTop w:val="0"/>
          <w:marBottom w:val="0"/>
          <w:divBdr>
            <w:top w:val="none" w:sz="0" w:space="0" w:color="auto"/>
            <w:left w:val="none" w:sz="0" w:space="0" w:color="auto"/>
            <w:bottom w:val="none" w:sz="0" w:space="0" w:color="auto"/>
            <w:right w:val="none" w:sz="0" w:space="0" w:color="auto"/>
          </w:divBdr>
        </w:div>
        <w:div w:id="1806698560">
          <w:marLeft w:val="0"/>
          <w:marRight w:val="0"/>
          <w:marTop w:val="0"/>
          <w:marBottom w:val="0"/>
          <w:divBdr>
            <w:top w:val="none" w:sz="0" w:space="0" w:color="auto"/>
            <w:left w:val="none" w:sz="0" w:space="0" w:color="auto"/>
            <w:bottom w:val="none" w:sz="0" w:space="0" w:color="auto"/>
            <w:right w:val="none" w:sz="0" w:space="0" w:color="auto"/>
          </w:divBdr>
        </w:div>
        <w:div w:id="419108111">
          <w:marLeft w:val="0"/>
          <w:marRight w:val="0"/>
          <w:marTop w:val="0"/>
          <w:marBottom w:val="0"/>
          <w:divBdr>
            <w:top w:val="none" w:sz="0" w:space="0" w:color="auto"/>
            <w:left w:val="none" w:sz="0" w:space="0" w:color="auto"/>
            <w:bottom w:val="none" w:sz="0" w:space="0" w:color="auto"/>
            <w:right w:val="none" w:sz="0" w:space="0" w:color="auto"/>
          </w:divBdr>
        </w:div>
        <w:div w:id="2131438541">
          <w:marLeft w:val="0"/>
          <w:marRight w:val="0"/>
          <w:marTop w:val="0"/>
          <w:marBottom w:val="0"/>
          <w:divBdr>
            <w:top w:val="none" w:sz="0" w:space="0" w:color="auto"/>
            <w:left w:val="none" w:sz="0" w:space="0" w:color="auto"/>
            <w:bottom w:val="none" w:sz="0" w:space="0" w:color="auto"/>
            <w:right w:val="none" w:sz="0" w:space="0" w:color="auto"/>
          </w:divBdr>
        </w:div>
        <w:div w:id="1539658808">
          <w:marLeft w:val="0"/>
          <w:marRight w:val="0"/>
          <w:marTop w:val="0"/>
          <w:marBottom w:val="0"/>
          <w:divBdr>
            <w:top w:val="none" w:sz="0" w:space="0" w:color="auto"/>
            <w:left w:val="none" w:sz="0" w:space="0" w:color="auto"/>
            <w:bottom w:val="none" w:sz="0" w:space="0" w:color="auto"/>
            <w:right w:val="none" w:sz="0" w:space="0" w:color="auto"/>
          </w:divBdr>
        </w:div>
        <w:div w:id="2132824265">
          <w:marLeft w:val="0"/>
          <w:marRight w:val="0"/>
          <w:marTop w:val="0"/>
          <w:marBottom w:val="0"/>
          <w:divBdr>
            <w:top w:val="none" w:sz="0" w:space="0" w:color="auto"/>
            <w:left w:val="none" w:sz="0" w:space="0" w:color="auto"/>
            <w:bottom w:val="none" w:sz="0" w:space="0" w:color="auto"/>
            <w:right w:val="none" w:sz="0" w:space="0" w:color="auto"/>
          </w:divBdr>
        </w:div>
        <w:div w:id="1034496942">
          <w:marLeft w:val="0"/>
          <w:marRight w:val="0"/>
          <w:marTop w:val="0"/>
          <w:marBottom w:val="0"/>
          <w:divBdr>
            <w:top w:val="none" w:sz="0" w:space="0" w:color="auto"/>
            <w:left w:val="none" w:sz="0" w:space="0" w:color="auto"/>
            <w:bottom w:val="none" w:sz="0" w:space="0" w:color="auto"/>
            <w:right w:val="none" w:sz="0" w:space="0" w:color="auto"/>
          </w:divBdr>
        </w:div>
      </w:divsChild>
    </w:div>
    <w:div w:id="1393844485">
      <w:bodyDiv w:val="1"/>
      <w:marLeft w:val="0"/>
      <w:marRight w:val="0"/>
      <w:marTop w:val="0"/>
      <w:marBottom w:val="0"/>
      <w:divBdr>
        <w:top w:val="none" w:sz="0" w:space="0" w:color="auto"/>
        <w:left w:val="none" w:sz="0" w:space="0" w:color="auto"/>
        <w:bottom w:val="none" w:sz="0" w:space="0" w:color="auto"/>
        <w:right w:val="none" w:sz="0" w:space="0" w:color="auto"/>
      </w:divBdr>
      <w:divsChild>
        <w:div w:id="1356886179">
          <w:marLeft w:val="0"/>
          <w:marRight w:val="0"/>
          <w:marTop w:val="0"/>
          <w:marBottom w:val="0"/>
          <w:divBdr>
            <w:top w:val="none" w:sz="0" w:space="0" w:color="auto"/>
            <w:left w:val="none" w:sz="0" w:space="0" w:color="auto"/>
            <w:bottom w:val="none" w:sz="0" w:space="0" w:color="auto"/>
            <w:right w:val="none" w:sz="0" w:space="0" w:color="auto"/>
          </w:divBdr>
        </w:div>
        <w:div w:id="1497106868">
          <w:marLeft w:val="0"/>
          <w:marRight w:val="0"/>
          <w:marTop w:val="0"/>
          <w:marBottom w:val="0"/>
          <w:divBdr>
            <w:top w:val="none" w:sz="0" w:space="0" w:color="auto"/>
            <w:left w:val="none" w:sz="0" w:space="0" w:color="auto"/>
            <w:bottom w:val="none" w:sz="0" w:space="0" w:color="auto"/>
            <w:right w:val="none" w:sz="0" w:space="0" w:color="auto"/>
          </w:divBdr>
        </w:div>
      </w:divsChild>
    </w:div>
    <w:div w:id="1403139735">
      <w:bodyDiv w:val="1"/>
      <w:marLeft w:val="0"/>
      <w:marRight w:val="0"/>
      <w:marTop w:val="0"/>
      <w:marBottom w:val="0"/>
      <w:divBdr>
        <w:top w:val="none" w:sz="0" w:space="0" w:color="auto"/>
        <w:left w:val="none" w:sz="0" w:space="0" w:color="auto"/>
        <w:bottom w:val="none" w:sz="0" w:space="0" w:color="auto"/>
        <w:right w:val="none" w:sz="0" w:space="0" w:color="auto"/>
      </w:divBdr>
      <w:divsChild>
        <w:div w:id="349725875">
          <w:marLeft w:val="0"/>
          <w:marRight w:val="0"/>
          <w:marTop w:val="0"/>
          <w:marBottom w:val="0"/>
          <w:divBdr>
            <w:top w:val="none" w:sz="0" w:space="0" w:color="auto"/>
            <w:left w:val="none" w:sz="0" w:space="0" w:color="auto"/>
            <w:bottom w:val="none" w:sz="0" w:space="0" w:color="auto"/>
            <w:right w:val="none" w:sz="0" w:space="0" w:color="auto"/>
          </w:divBdr>
        </w:div>
        <w:div w:id="1093546414">
          <w:marLeft w:val="0"/>
          <w:marRight w:val="0"/>
          <w:marTop w:val="0"/>
          <w:marBottom w:val="0"/>
          <w:divBdr>
            <w:top w:val="none" w:sz="0" w:space="0" w:color="auto"/>
            <w:left w:val="none" w:sz="0" w:space="0" w:color="auto"/>
            <w:bottom w:val="none" w:sz="0" w:space="0" w:color="auto"/>
            <w:right w:val="none" w:sz="0" w:space="0" w:color="auto"/>
          </w:divBdr>
        </w:div>
        <w:div w:id="1682274470">
          <w:marLeft w:val="0"/>
          <w:marRight w:val="0"/>
          <w:marTop w:val="0"/>
          <w:marBottom w:val="0"/>
          <w:divBdr>
            <w:top w:val="none" w:sz="0" w:space="0" w:color="auto"/>
            <w:left w:val="none" w:sz="0" w:space="0" w:color="auto"/>
            <w:bottom w:val="none" w:sz="0" w:space="0" w:color="auto"/>
            <w:right w:val="none" w:sz="0" w:space="0" w:color="auto"/>
          </w:divBdr>
        </w:div>
        <w:div w:id="355539649">
          <w:marLeft w:val="0"/>
          <w:marRight w:val="0"/>
          <w:marTop w:val="0"/>
          <w:marBottom w:val="0"/>
          <w:divBdr>
            <w:top w:val="none" w:sz="0" w:space="0" w:color="auto"/>
            <w:left w:val="none" w:sz="0" w:space="0" w:color="auto"/>
            <w:bottom w:val="none" w:sz="0" w:space="0" w:color="auto"/>
            <w:right w:val="none" w:sz="0" w:space="0" w:color="auto"/>
          </w:divBdr>
        </w:div>
        <w:div w:id="1604655188">
          <w:marLeft w:val="0"/>
          <w:marRight w:val="0"/>
          <w:marTop w:val="0"/>
          <w:marBottom w:val="0"/>
          <w:divBdr>
            <w:top w:val="none" w:sz="0" w:space="0" w:color="auto"/>
            <w:left w:val="none" w:sz="0" w:space="0" w:color="auto"/>
            <w:bottom w:val="none" w:sz="0" w:space="0" w:color="auto"/>
            <w:right w:val="none" w:sz="0" w:space="0" w:color="auto"/>
          </w:divBdr>
        </w:div>
        <w:div w:id="1784416848">
          <w:marLeft w:val="0"/>
          <w:marRight w:val="0"/>
          <w:marTop w:val="0"/>
          <w:marBottom w:val="0"/>
          <w:divBdr>
            <w:top w:val="none" w:sz="0" w:space="0" w:color="auto"/>
            <w:left w:val="none" w:sz="0" w:space="0" w:color="auto"/>
            <w:bottom w:val="none" w:sz="0" w:space="0" w:color="auto"/>
            <w:right w:val="none" w:sz="0" w:space="0" w:color="auto"/>
          </w:divBdr>
        </w:div>
        <w:div w:id="812991756">
          <w:marLeft w:val="0"/>
          <w:marRight w:val="0"/>
          <w:marTop w:val="0"/>
          <w:marBottom w:val="0"/>
          <w:divBdr>
            <w:top w:val="none" w:sz="0" w:space="0" w:color="auto"/>
            <w:left w:val="none" w:sz="0" w:space="0" w:color="auto"/>
            <w:bottom w:val="none" w:sz="0" w:space="0" w:color="auto"/>
            <w:right w:val="none" w:sz="0" w:space="0" w:color="auto"/>
          </w:divBdr>
        </w:div>
        <w:div w:id="1969625686">
          <w:marLeft w:val="0"/>
          <w:marRight w:val="0"/>
          <w:marTop w:val="0"/>
          <w:marBottom w:val="0"/>
          <w:divBdr>
            <w:top w:val="none" w:sz="0" w:space="0" w:color="auto"/>
            <w:left w:val="none" w:sz="0" w:space="0" w:color="auto"/>
            <w:bottom w:val="none" w:sz="0" w:space="0" w:color="auto"/>
            <w:right w:val="none" w:sz="0" w:space="0" w:color="auto"/>
          </w:divBdr>
        </w:div>
        <w:div w:id="1617130776">
          <w:marLeft w:val="0"/>
          <w:marRight w:val="0"/>
          <w:marTop w:val="0"/>
          <w:marBottom w:val="0"/>
          <w:divBdr>
            <w:top w:val="none" w:sz="0" w:space="0" w:color="auto"/>
            <w:left w:val="none" w:sz="0" w:space="0" w:color="auto"/>
            <w:bottom w:val="none" w:sz="0" w:space="0" w:color="auto"/>
            <w:right w:val="none" w:sz="0" w:space="0" w:color="auto"/>
          </w:divBdr>
        </w:div>
        <w:div w:id="1202285835">
          <w:marLeft w:val="0"/>
          <w:marRight w:val="0"/>
          <w:marTop w:val="0"/>
          <w:marBottom w:val="0"/>
          <w:divBdr>
            <w:top w:val="none" w:sz="0" w:space="0" w:color="auto"/>
            <w:left w:val="none" w:sz="0" w:space="0" w:color="auto"/>
            <w:bottom w:val="none" w:sz="0" w:space="0" w:color="auto"/>
            <w:right w:val="none" w:sz="0" w:space="0" w:color="auto"/>
          </w:divBdr>
        </w:div>
        <w:div w:id="1754165048">
          <w:marLeft w:val="0"/>
          <w:marRight w:val="0"/>
          <w:marTop w:val="0"/>
          <w:marBottom w:val="0"/>
          <w:divBdr>
            <w:top w:val="none" w:sz="0" w:space="0" w:color="auto"/>
            <w:left w:val="none" w:sz="0" w:space="0" w:color="auto"/>
            <w:bottom w:val="none" w:sz="0" w:space="0" w:color="auto"/>
            <w:right w:val="none" w:sz="0" w:space="0" w:color="auto"/>
          </w:divBdr>
        </w:div>
        <w:div w:id="1579435066">
          <w:marLeft w:val="0"/>
          <w:marRight w:val="0"/>
          <w:marTop w:val="0"/>
          <w:marBottom w:val="0"/>
          <w:divBdr>
            <w:top w:val="none" w:sz="0" w:space="0" w:color="auto"/>
            <w:left w:val="none" w:sz="0" w:space="0" w:color="auto"/>
            <w:bottom w:val="none" w:sz="0" w:space="0" w:color="auto"/>
            <w:right w:val="none" w:sz="0" w:space="0" w:color="auto"/>
          </w:divBdr>
        </w:div>
        <w:div w:id="2031298485">
          <w:marLeft w:val="0"/>
          <w:marRight w:val="0"/>
          <w:marTop w:val="0"/>
          <w:marBottom w:val="0"/>
          <w:divBdr>
            <w:top w:val="none" w:sz="0" w:space="0" w:color="auto"/>
            <w:left w:val="none" w:sz="0" w:space="0" w:color="auto"/>
            <w:bottom w:val="none" w:sz="0" w:space="0" w:color="auto"/>
            <w:right w:val="none" w:sz="0" w:space="0" w:color="auto"/>
          </w:divBdr>
        </w:div>
        <w:div w:id="1457024523">
          <w:marLeft w:val="0"/>
          <w:marRight w:val="0"/>
          <w:marTop w:val="0"/>
          <w:marBottom w:val="0"/>
          <w:divBdr>
            <w:top w:val="none" w:sz="0" w:space="0" w:color="auto"/>
            <w:left w:val="none" w:sz="0" w:space="0" w:color="auto"/>
            <w:bottom w:val="none" w:sz="0" w:space="0" w:color="auto"/>
            <w:right w:val="none" w:sz="0" w:space="0" w:color="auto"/>
          </w:divBdr>
        </w:div>
        <w:div w:id="1227179912">
          <w:marLeft w:val="0"/>
          <w:marRight w:val="0"/>
          <w:marTop w:val="0"/>
          <w:marBottom w:val="0"/>
          <w:divBdr>
            <w:top w:val="none" w:sz="0" w:space="0" w:color="auto"/>
            <w:left w:val="none" w:sz="0" w:space="0" w:color="auto"/>
            <w:bottom w:val="none" w:sz="0" w:space="0" w:color="auto"/>
            <w:right w:val="none" w:sz="0" w:space="0" w:color="auto"/>
          </w:divBdr>
        </w:div>
        <w:div w:id="1401750737">
          <w:marLeft w:val="0"/>
          <w:marRight w:val="0"/>
          <w:marTop w:val="0"/>
          <w:marBottom w:val="0"/>
          <w:divBdr>
            <w:top w:val="none" w:sz="0" w:space="0" w:color="auto"/>
            <w:left w:val="none" w:sz="0" w:space="0" w:color="auto"/>
            <w:bottom w:val="none" w:sz="0" w:space="0" w:color="auto"/>
            <w:right w:val="none" w:sz="0" w:space="0" w:color="auto"/>
          </w:divBdr>
        </w:div>
        <w:div w:id="1013843193">
          <w:marLeft w:val="0"/>
          <w:marRight w:val="0"/>
          <w:marTop w:val="0"/>
          <w:marBottom w:val="0"/>
          <w:divBdr>
            <w:top w:val="none" w:sz="0" w:space="0" w:color="auto"/>
            <w:left w:val="none" w:sz="0" w:space="0" w:color="auto"/>
            <w:bottom w:val="none" w:sz="0" w:space="0" w:color="auto"/>
            <w:right w:val="none" w:sz="0" w:space="0" w:color="auto"/>
          </w:divBdr>
        </w:div>
        <w:div w:id="1520006486">
          <w:marLeft w:val="0"/>
          <w:marRight w:val="0"/>
          <w:marTop w:val="0"/>
          <w:marBottom w:val="0"/>
          <w:divBdr>
            <w:top w:val="none" w:sz="0" w:space="0" w:color="auto"/>
            <w:left w:val="none" w:sz="0" w:space="0" w:color="auto"/>
            <w:bottom w:val="none" w:sz="0" w:space="0" w:color="auto"/>
            <w:right w:val="none" w:sz="0" w:space="0" w:color="auto"/>
          </w:divBdr>
        </w:div>
        <w:div w:id="421144200">
          <w:marLeft w:val="0"/>
          <w:marRight w:val="0"/>
          <w:marTop w:val="0"/>
          <w:marBottom w:val="0"/>
          <w:divBdr>
            <w:top w:val="none" w:sz="0" w:space="0" w:color="auto"/>
            <w:left w:val="none" w:sz="0" w:space="0" w:color="auto"/>
            <w:bottom w:val="none" w:sz="0" w:space="0" w:color="auto"/>
            <w:right w:val="none" w:sz="0" w:space="0" w:color="auto"/>
          </w:divBdr>
        </w:div>
        <w:div w:id="1294410475">
          <w:marLeft w:val="0"/>
          <w:marRight w:val="0"/>
          <w:marTop w:val="0"/>
          <w:marBottom w:val="0"/>
          <w:divBdr>
            <w:top w:val="none" w:sz="0" w:space="0" w:color="auto"/>
            <w:left w:val="none" w:sz="0" w:space="0" w:color="auto"/>
            <w:bottom w:val="none" w:sz="0" w:space="0" w:color="auto"/>
            <w:right w:val="none" w:sz="0" w:space="0" w:color="auto"/>
          </w:divBdr>
        </w:div>
        <w:div w:id="642389024">
          <w:marLeft w:val="0"/>
          <w:marRight w:val="0"/>
          <w:marTop w:val="0"/>
          <w:marBottom w:val="0"/>
          <w:divBdr>
            <w:top w:val="none" w:sz="0" w:space="0" w:color="auto"/>
            <w:left w:val="none" w:sz="0" w:space="0" w:color="auto"/>
            <w:bottom w:val="none" w:sz="0" w:space="0" w:color="auto"/>
            <w:right w:val="none" w:sz="0" w:space="0" w:color="auto"/>
          </w:divBdr>
        </w:div>
        <w:div w:id="646514935">
          <w:marLeft w:val="0"/>
          <w:marRight w:val="0"/>
          <w:marTop w:val="0"/>
          <w:marBottom w:val="0"/>
          <w:divBdr>
            <w:top w:val="none" w:sz="0" w:space="0" w:color="auto"/>
            <w:left w:val="none" w:sz="0" w:space="0" w:color="auto"/>
            <w:bottom w:val="none" w:sz="0" w:space="0" w:color="auto"/>
            <w:right w:val="none" w:sz="0" w:space="0" w:color="auto"/>
          </w:divBdr>
        </w:div>
        <w:div w:id="1750686254">
          <w:marLeft w:val="0"/>
          <w:marRight w:val="0"/>
          <w:marTop w:val="0"/>
          <w:marBottom w:val="0"/>
          <w:divBdr>
            <w:top w:val="none" w:sz="0" w:space="0" w:color="auto"/>
            <w:left w:val="none" w:sz="0" w:space="0" w:color="auto"/>
            <w:bottom w:val="none" w:sz="0" w:space="0" w:color="auto"/>
            <w:right w:val="none" w:sz="0" w:space="0" w:color="auto"/>
          </w:divBdr>
        </w:div>
        <w:div w:id="990478250">
          <w:marLeft w:val="0"/>
          <w:marRight w:val="0"/>
          <w:marTop w:val="0"/>
          <w:marBottom w:val="0"/>
          <w:divBdr>
            <w:top w:val="none" w:sz="0" w:space="0" w:color="auto"/>
            <w:left w:val="none" w:sz="0" w:space="0" w:color="auto"/>
            <w:bottom w:val="none" w:sz="0" w:space="0" w:color="auto"/>
            <w:right w:val="none" w:sz="0" w:space="0" w:color="auto"/>
          </w:divBdr>
        </w:div>
        <w:div w:id="1225751765">
          <w:marLeft w:val="0"/>
          <w:marRight w:val="0"/>
          <w:marTop w:val="0"/>
          <w:marBottom w:val="0"/>
          <w:divBdr>
            <w:top w:val="none" w:sz="0" w:space="0" w:color="auto"/>
            <w:left w:val="none" w:sz="0" w:space="0" w:color="auto"/>
            <w:bottom w:val="none" w:sz="0" w:space="0" w:color="auto"/>
            <w:right w:val="none" w:sz="0" w:space="0" w:color="auto"/>
          </w:divBdr>
        </w:div>
        <w:div w:id="742214805">
          <w:marLeft w:val="0"/>
          <w:marRight w:val="0"/>
          <w:marTop w:val="0"/>
          <w:marBottom w:val="0"/>
          <w:divBdr>
            <w:top w:val="none" w:sz="0" w:space="0" w:color="auto"/>
            <w:left w:val="none" w:sz="0" w:space="0" w:color="auto"/>
            <w:bottom w:val="none" w:sz="0" w:space="0" w:color="auto"/>
            <w:right w:val="none" w:sz="0" w:space="0" w:color="auto"/>
          </w:divBdr>
        </w:div>
        <w:div w:id="384375320">
          <w:marLeft w:val="0"/>
          <w:marRight w:val="0"/>
          <w:marTop w:val="0"/>
          <w:marBottom w:val="0"/>
          <w:divBdr>
            <w:top w:val="none" w:sz="0" w:space="0" w:color="auto"/>
            <w:left w:val="none" w:sz="0" w:space="0" w:color="auto"/>
            <w:bottom w:val="none" w:sz="0" w:space="0" w:color="auto"/>
            <w:right w:val="none" w:sz="0" w:space="0" w:color="auto"/>
          </w:divBdr>
        </w:div>
        <w:div w:id="676268229">
          <w:marLeft w:val="0"/>
          <w:marRight w:val="0"/>
          <w:marTop w:val="0"/>
          <w:marBottom w:val="0"/>
          <w:divBdr>
            <w:top w:val="none" w:sz="0" w:space="0" w:color="auto"/>
            <w:left w:val="none" w:sz="0" w:space="0" w:color="auto"/>
            <w:bottom w:val="none" w:sz="0" w:space="0" w:color="auto"/>
            <w:right w:val="none" w:sz="0" w:space="0" w:color="auto"/>
          </w:divBdr>
        </w:div>
        <w:div w:id="1915627989">
          <w:marLeft w:val="0"/>
          <w:marRight w:val="0"/>
          <w:marTop w:val="0"/>
          <w:marBottom w:val="0"/>
          <w:divBdr>
            <w:top w:val="none" w:sz="0" w:space="0" w:color="auto"/>
            <w:left w:val="none" w:sz="0" w:space="0" w:color="auto"/>
            <w:bottom w:val="none" w:sz="0" w:space="0" w:color="auto"/>
            <w:right w:val="none" w:sz="0" w:space="0" w:color="auto"/>
          </w:divBdr>
        </w:div>
        <w:div w:id="1784569540">
          <w:marLeft w:val="0"/>
          <w:marRight w:val="0"/>
          <w:marTop w:val="0"/>
          <w:marBottom w:val="0"/>
          <w:divBdr>
            <w:top w:val="none" w:sz="0" w:space="0" w:color="auto"/>
            <w:left w:val="none" w:sz="0" w:space="0" w:color="auto"/>
            <w:bottom w:val="none" w:sz="0" w:space="0" w:color="auto"/>
            <w:right w:val="none" w:sz="0" w:space="0" w:color="auto"/>
          </w:divBdr>
        </w:div>
        <w:div w:id="459694179">
          <w:marLeft w:val="0"/>
          <w:marRight w:val="0"/>
          <w:marTop w:val="0"/>
          <w:marBottom w:val="0"/>
          <w:divBdr>
            <w:top w:val="none" w:sz="0" w:space="0" w:color="auto"/>
            <w:left w:val="none" w:sz="0" w:space="0" w:color="auto"/>
            <w:bottom w:val="none" w:sz="0" w:space="0" w:color="auto"/>
            <w:right w:val="none" w:sz="0" w:space="0" w:color="auto"/>
          </w:divBdr>
        </w:div>
        <w:div w:id="1673099186">
          <w:marLeft w:val="0"/>
          <w:marRight w:val="0"/>
          <w:marTop w:val="0"/>
          <w:marBottom w:val="0"/>
          <w:divBdr>
            <w:top w:val="none" w:sz="0" w:space="0" w:color="auto"/>
            <w:left w:val="none" w:sz="0" w:space="0" w:color="auto"/>
            <w:bottom w:val="none" w:sz="0" w:space="0" w:color="auto"/>
            <w:right w:val="none" w:sz="0" w:space="0" w:color="auto"/>
          </w:divBdr>
        </w:div>
        <w:div w:id="91899209">
          <w:marLeft w:val="0"/>
          <w:marRight w:val="0"/>
          <w:marTop w:val="0"/>
          <w:marBottom w:val="0"/>
          <w:divBdr>
            <w:top w:val="none" w:sz="0" w:space="0" w:color="auto"/>
            <w:left w:val="none" w:sz="0" w:space="0" w:color="auto"/>
            <w:bottom w:val="none" w:sz="0" w:space="0" w:color="auto"/>
            <w:right w:val="none" w:sz="0" w:space="0" w:color="auto"/>
          </w:divBdr>
        </w:div>
        <w:div w:id="204872131">
          <w:marLeft w:val="0"/>
          <w:marRight w:val="0"/>
          <w:marTop w:val="0"/>
          <w:marBottom w:val="0"/>
          <w:divBdr>
            <w:top w:val="none" w:sz="0" w:space="0" w:color="auto"/>
            <w:left w:val="none" w:sz="0" w:space="0" w:color="auto"/>
            <w:bottom w:val="none" w:sz="0" w:space="0" w:color="auto"/>
            <w:right w:val="none" w:sz="0" w:space="0" w:color="auto"/>
          </w:divBdr>
        </w:div>
        <w:div w:id="1571235292">
          <w:marLeft w:val="0"/>
          <w:marRight w:val="0"/>
          <w:marTop w:val="0"/>
          <w:marBottom w:val="0"/>
          <w:divBdr>
            <w:top w:val="none" w:sz="0" w:space="0" w:color="auto"/>
            <w:left w:val="none" w:sz="0" w:space="0" w:color="auto"/>
            <w:bottom w:val="none" w:sz="0" w:space="0" w:color="auto"/>
            <w:right w:val="none" w:sz="0" w:space="0" w:color="auto"/>
          </w:divBdr>
        </w:div>
        <w:div w:id="1902331424">
          <w:marLeft w:val="0"/>
          <w:marRight w:val="0"/>
          <w:marTop w:val="0"/>
          <w:marBottom w:val="0"/>
          <w:divBdr>
            <w:top w:val="none" w:sz="0" w:space="0" w:color="auto"/>
            <w:left w:val="none" w:sz="0" w:space="0" w:color="auto"/>
            <w:bottom w:val="none" w:sz="0" w:space="0" w:color="auto"/>
            <w:right w:val="none" w:sz="0" w:space="0" w:color="auto"/>
          </w:divBdr>
        </w:div>
        <w:div w:id="1600330412">
          <w:marLeft w:val="0"/>
          <w:marRight w:val="0"/>
          <w:marTop w:val="0"/>
          <w:marBottom w:val="0"/>
          <w:divBdr>
            <w:top w:val="none" w:sz="0" w:space="0" w:color="auto"/>
            <w:left w:val="none" w:sz="0" w:space="0" w:color="auto"/>
            <w:bottom w:val="none" w:sz="0" w:space="0" w:color="auto"/>
            <w:right w:val="none" w:sz="0" w:space="0" w:color="auto"/>
          </w:divBdr>
        </w:div>
        <w:div w:id="1044019292">
          <w:marLeft w:val="0"/>
          <w:marRight w:val="0"/>
          <w:marTop w:val="0"/>
          <w:marBottom w:val="0"/>
          <w:divBdr>
            <w:top w:val="none" w:sz="0" w:space="0" w:color="auto"/>
            <w:left w:val="none" w:sz="0" w:space="0" w:color="auto"/>
            <w:bottom w:val="none" w:sz="0" w:space="0" w:color="auto"/>
            <w:right w:val="none" w:sz="0" w:space="0" w:color="auto"/>
          </w:divBdr>
        </w:div>
        <w:div w:id="67575955">
          <w:marLeft w:val="0"/>
          <w:marRight w:val="0"/>
          <w:marTop w:val="0"/>
          <w:marBottom w:val="0"/>
          <w:divBdr>
            <w:top w:val="none" w:sz="0" w:space="0" w:color="auto"/>
            <w:left w:val="none" w:sz="0" w:space="0" w:color="auto"/>
            <w:bottom w:val="none" w:sz="0" w:space="0" w:color="auto"/>
            <w:right w:val="none" w:sz="0" w:space="0" w:color="auto"/>
          </w:divBdr>
        </w:div>
        <w:div w:id="1156146229">
          <w:marLeft w:val="0"/>
          <w:marRight w:val="0"/>
          <w:marTop w:val="0"/>
          <w:marBottom w:val="0"/>
          <w:divBdr>
            <w:top w:val="none" w:sz="0" w:space="0" w:color="auto"/>
            <w:left w:val="none" w:sz="0" w:space="0" w:color="auto"/>
            <w:bottom w:val="none" w:sz="0" w:space="0" w:color="auto"/>
            <w:right w:val="none" w:sz="0" w:space="0" w:color="auto"/>
          </w:divBdr>
        </w:div>
        <w:div w:id="1566909185">
          <w:marLeft w:val="0"/>
          <w:marRight w:val="0"/>
          <w:marTop w:val="0"/>
          <w:marBottom w:val="0"/>
          <w:divBdr>
            <w:top w:val="none" w:sz="0" w:space="0" w:color="auto"/>
            <w:left w:val="none" w:sz="0" w:space="0" w:color="auto"/>
            <w:bottom w:val="none" w:sz="0" w:space="0" w:color="auto"/>
            <w:right w:val="none" w:sz="0" w:space="0" w:color="auto"/>
          </w:divBdr>
        </w:div>
        <w:div w:id="1912614476">
          <w:marLeft w:val="0"/>
          <w:marRight w:val="0"/>
          <w:marTop w:val="0"/>
          <w:marBottom w:val="0"/>
          <w:divBdr>
            <w:top w:val="none" w:sz="0" w:space="0" w:color="auto"/>
            <w:left w:val="none" w:sz="0" w:space="0" w:color="auto"/>
            <w:bottom w:val="none" w:sz="0" w:space="0" w:color="auto"/>
            <w:right w:val="none" w:sz="0" w:space="0" w:color="auto"/>
          </w:divBdr>
        </w:div>
        <w:div w:id="1022781710">
          <w:marLeft w:val="0"/>
          <w:marRight w:val="0"/>
          <w:marTop w:val="0"/>
          <w:marBottom w:val="0"/>
          <w:divBdr>
            <w:top w:val="none" w:sz="0" w:space="0" w:color="auto"/>
            <w:left w:val="none" w:sz="0" w:space="0" w:color="auto"/>
            <w:bottom w:val="none" w:sz="0" w:space="0" w:color="auto"/>
            <w:right w:val="none" w:sz="0" w:space="0" w:color="auto"/>
          </w:divBdr>
        </w:div>
        <w:div w:id="1639846871">
          <w:marLeft w:val="0"/>
          <w:marRight w:val="0"/>
          <w:marTop w:val="0"/>
          <w:marBottom w:val="0"/>
          <w:divBdr>
            <w:top w:val="none" w:sz="0" w:space="0" w:color="auto"/>
            <w:left w:val="none" w:sz="0" w:space="0" w:color="auto"/>
            <w:bottom w:val="none" w:sz="0" w:space="0" w:color="auto"/>
            <w:right w:val="none" w:sz="0" w:space="0" w:color="auto"/>
          </w:divBdr>
        </w:div>
        <w:div w:id="970095068">
          <w:marLeft w:val="0"/>
          <w:marRight w:val="0"/>
          <w:marTop w:val="0"/>
          <w:marBottom w:val="0"/>
          <w:divBdr>
            <w:top w:val="none" w:sz="0" w:space="0" w:color="auto"/>
            <w:left w:val="none" w:sz="0" w:space="0" w:color="auto"/>
            <w:bottom w:val="none" w:sz="0" w:space="0" w:color="auto"/>
            <w:right w:val="none" w:sz="0" w:space="0" w:color="auto"/>
          </w:divBdr>
        </w:div>
        <w:div w:id="340012089">
          <w:marLeft w:val="0"/>
          <w:marRight w:val="0"/>
          <w:marTop w:val="0"/>
          <w:marBottom w:val="0"/>
          <w:divBdr>
            <w:top w:val="none" w:sz="0" w:space="0" w:color="auto"/>
            <w:left w:val="none" w:sz="0" w:space="0" w:color="auto"/>
            <w:bottom w:val="none" w:sz="0" w:space="0" w:color="auto"/>
            <w:right w:val="none" w:sz="0" w:space="0" w:color="auto"/>
          </w:divBdr>
        </w:div>
        <w:div w:id="485973736">
          <w:marLeft w:val="0"/>
          <w:marRight w:val="0"/>
          <w:marTop w:val="0"/>
          <w:marBottom w:val="0"/>
          <w:divBdr>
            <w:top w:val="none" w:sz="0" w:space="0" w:color="auto"/>
            <w:left w:val="none" w:sz="0" w:space="0" w:color="auto"/>
            <w:bottom w:val="none" w:sz="0" w:space="0" w:color="auto"/>
            <w:right w:val="none" w:sz="0" w:space="0" w:color="auto"/>
          </w:divBdr>
        </w:div>
        <w:div w:id="11349516">
          <w:marLeft w:val="0"/>
          <w:marRight w:val="0"/>
          <w:marTop w:val="0"/>
          <w:marBottom w:val="0"/>
          <w:divBdr>
            <w:top w:val="none" w:sz="0" w:space="0" w:color="auto"/>
            <w:left w:val="none" w:sz="0" w:space="0" w:color="auto"/>
            <w:bottom w:val="none" w:sz="0" w:space="0" w:color="auto"/>
            <w:right w:val="none" w:sz="0" w:space="0" w:color="auto"/>
          </w:divBdr>
        </w:div>
        <w:div w:id="112409425">
          <w:marLeft w:val="0"/>
          <w:marRight w:val="0"/>
          <w:marTop w:val="0"/>
          <w:marBottom w:val="0"/>
          <w:divBdr>
            <w:top w:val="none" w:sz="0" w:space="0" w:color="auto"/>
            <w:left w:val="none" w:sz="0" w:space="0" w:color="auto"/>
            <w:bottom w:val="none" w:sz="0" w:space="0" w:color="auto"/>
            <w:right w:val="none" w:sz="0" w:space="0" w:color="auto"/>
          </w:divBdr>
        </w:div>
        <w:div w:id="804202085">
          <w:marLeft w:val="0"/>
          <w:marRight w:val="0"/>
          <w:marTop w:val="0"/>
          <w:marBottom w:val="0"/>
          <w:divBdr>
            <w:top w:val="none" w:sz="0" w:space="0" w:color="auto"/>
            <w:left w:val="none" w:sz="0" w:space="0" w:color="auto"/>
            <w:bottom w:val="none" w:sz="0" w:space="0" w:color="auto"/>
            <w:right w:val="none" w:sz="0" w:space="0" w:color="auto"/>
          </w:divBdr>
        </w:div>
        <w:div w:id="114099211">
          <w:marLeft w:val="0"/>
          <w:marRight w:val="0"/>
          <w:marTop w:val="0"/>
          <w:marBottom w:val="0"/>
          <w:divBdr>
            <w:top w:val="none" w:sz="0" w:space="0" w:color="auto"/>
            <w:left w:val="none" w:sz="0" w:space="0" w:color="auto"/>
            <w:bottom w:val="none" w:sz="0" w:space="0" w:color="auto"/>
            <w:right w:val="none" w:sz="0" w:space="0" w:color="auto"/>
          </w:divBdr>
        </w:div>
        <w:div w:id="332417301">
          <w:marLeft w:val="0"/>
          <w:marRight w:val="0"/>
          <w:marTop w:val="0"/>
          <w:marBottom w:val="0"/>
          <w:divBdr>
            <w:top w:val="none" w:sz="0" w:space="0" w:color="auto"/>
            <w:left w:val="none" w:sz="0" w:space="0" w:color="auto"/>
            <w:bottom w:val="none" w:sz="0" w:space="0" w:color="auto"/>
            <w:right w:val="none" w:sz="0" w:space="0" w:color="auto"/>
          </w:divBdr>
        </w:div>
        <w:div w:id="1262446893">
          <w:marLeft w:val="0"/>
          <w:marRight w:val="0"/>
          <w:marTop w:val="0"/>
          <w:marBottom w:val="0"/>
          <w:divBdr>
            <w:top w:val="none" w:sz="0" w:space="0" w:color="auto"/>
            <w:left w:val="none" w:sz="0" w:space="0" w:color="auto"/>
            <w:bottom w:val="none" w:sz="0" w:space="0" w:color="auto"/>
            <w:right w:val="none" w:sz="0" w:space="0" w:color="auto"/>
          </w:divBdr>
        </w:div>
        <w:div w:id="268583418">
          <w:marLeft w:val="0"/>
          <w:marRight w:val="0"/>
          <w:marTop w:val="0"/>
          <w:marBottom w:val="0"/>
          <w:divBdr>
            <w:top w:val="none" w:sz="0" w:space="0" w:color="auto"/>
            <w:left w:val="none" w:sz="0" w:space="0" w:color="auto"/>
            <w:bottom w:val="none" w:sz="0" w:space="0" w:color="auto"/>
            <w:right w:val="none" w:sz="0" w:space="0" w:color="auto"/>
          </w:divBdr>
        </w:div>
        <w:div w:id="700857107">
          <w:marLeft w:val="0"/>
          <w:marRight w:val="0"/>
          <w:marTop w:val="0"/>
          <w:marBottom w:val="0"/>
          <w:divBdr>
            <w:top w:val="none" w:sz="0" w:space="0" w:color="auto"/>
            <w:left w:val="none" w:sz="0" w:space="0" w:color="auto"/>
            <w:bottom w:val="none" w:sz="0" w:space="0" w:color="auto"/>
            <w:right w:val="none" w:sz="0" w:space="0" w:color="auto"/>
          </w:divBdr>
        </w:div>
        <w:div w:id="1407648570">
          <w:marLeft w:val="0"/>
          <w:marRight w:val="0"/>
          <w:marTop w:val="0"/>
          <w:marBottom w:val="0"/>
          <w:divBdr>
            <w:top w:val="none" w:sz="0" w:space="0" w:color="auto"/>
            <w:left w:val="none" w:sz="0" w:space="0" w:color="auto"/>
            <w:bottom w:val="none" w:sz="0" w:space="0" w:color="auto"/>
            <w:right w:val="none" w:sz="0" w:space="0" w:color="auto"/>
          </w:divBdr>
        </w:div>
        <w:div w:id="1203858057">
          <w:marLeft w:val="0"/>
          <w:marRight w:val="0"/>
          <w:marTop w:val="0"/>
          <w:marBottom w:val="0"/>
          <w:divBdr>
            <w:top w:val="none" w:sz="0" w:space="0" w:color="auto"/>
            <w:left w:val="none" w:sz="0" w:space="0" w:color="auto"/>
            <w:bottom w:val="none" w:sz="0" w:space="0" w:color="auto"/>
            <w:right w:val="none" w:sz="0" w:space="0" w:color="auto"/>
          </w:divBdr>
        </w:div>
        <w:div w:id="997147252">
          <w:marLeft w:val="0"/>
          <w:marRight w:val="0"/>
          <w:marTop w:val="0"/>
          <w:marBottom w:val="0"/>
          <w:divBdr>
            <w:top w:val="none" w:sz="0" w:space="0" w:color="auto"/>
            <w:left w:val="none" w:sz="0" w:space="0" w:color="auto"/>
            <w:bottom w:val="none" w:sz="0" w:space="0" w:color="auto"/>
            <w:right w:val="none" w:sz="0" w:space="0" w:color="auto"/>
          </w:divBdr>
        </w:div>
        <w:div w:id="1972399652">
          <w:marLeft w:val="0"/>
          <w:marRight w:val="0"/>
          <w:marTop w:val="0"/>
          <w:marBottom w:val="0"/>
          <w:divBdr>
            <w:top w:val="none" w:sz="0" w:space="0" w:color="auto"/>
            <w:left w:val="none" w:sz="0" w:space="0" w:color="auto"/>
            <w:bottom w:val="none" w:sz="0" w:space="0" w:color="auto"/>
            <w:right w:val="none" w:sz="0" w:space="0" w:color="auto"/>
          </w:divBdr>
        </w:div>
        <w:div w:id="123038590">
          <w:marLeft w:val="0"/>
          <w:marRight w:val="0"/>
          <w:marTop w:val="0"/>
          <w:marBottom w:val="0"/>
          <w:divBdr>
            <w:top w:val="none" w:sz="0" w:space="0" w:color="auto"/>
            <w:left w:val="none" w:sz="0" w:space="0" w:color="auto"/>
            <w:bottom w:val="none" w:sz="0" w:space="0" w:color="auto"/>
            <w:right w:val="none" w:sz="0" w:space="0" w:color="auto"/>
          </w:divBdr>
        </w:div>
        <w:div w:id="1826585145">
          <w:marLeft w:val="0"/>
          <w:marRight w:val="0"/>
          <w:marTop w:val="0"/>
          <w:marBottom w:val="0"/>
          <w:divBdr>
            <w:top w:val="none" w:sz="0" w:space="0" w:color="auto"/>
            <w:left w:val="none" w:sz="0" w:space="0" w:color="auto"/>
            <w:bottom w:val="none" w:sz="0" w:space="0" w:color="auto"/>
            <w:right w:val="none" w:sz="0" w:space="0" w:color="auto"/>
          </w:divBdr>
        </w:div>
        <w:div w:id="163014209">
          <w:marLeft w:val="0"/>
          <w:marRight w:val="0"/>
          <w:marTop w:val="0"/>
          <w:marBottom w:val="0"/>
          <w:divBdr>
            <w:top w:val="none" w:sz="0" w:space="0" w:color="auto"/>
            <w:left w:val="none" w:sz="0" w:space="0" w:color="auto"/>
            <w:bottom w:val="none" w:sz="0" w:space="0" w:color="auto"/>
            <w:right w:val="none" w:sz="0" w:space="0" w:color="auto"/>
          </w:divBdr>
        </w:div>
        <w:div w:id="1758016871">
          <w:marLeft w:val="0"/>
          <w:marRight w:val="0"/>
          <w:marTop w:val="0"/>
          <w:marBottom w:val="0"/>
          <w:divBdr>
            <w:top w:val="none" w:sz="0" w:space="0" w:color="auto"/>
            <w:left w:val="none" w:sz="0" w:space="0" w:color="auto"/>
            <w:bottom w:val="none" w:sz="0" w:space="0" w:color="auto"/>
            <w:right w:val="none" w:sz="0" w:space="0" w:color="auto"/>
          </w:divBdr>
        </w:div>
      </w:divsChild>
    </w:div>
    <w:div w:id="1479029274">
      <w:bodyDiv w:val="1"/>
      <w:marLeft w:val="0"/>
      <w:marRight w:val="0"/>
      <w:marTop w:val="0"/>
      <w:marBottom w:val="0"/>
      <w:divBdr>
        <w:top w:val="none" w:sz="0" w:space="0" w:color="auto"/>
        <w:left w:val="none" w:sz="0" w:space="0" w:color="auto"/>
        <w:bottom w:val="none" w:sz="0" w:space="0" w:color="auto"/>
        <w:right w:val="none" w:sz="0" w:space="0" w:color="auto"/>
      </w:divBdr>
      <w:divsChild>
        <w:div w:id="1165513414">
          <w:marLeft w:val="0"/>
          <w:marRight w:val="0"/>
          <w:marTop w:val="0"/>
          <w:marBottom w:val="0"/>
          <w:divBdr>
            <w:top w:val="none" w:sz="0" w:space="0" w:color="auto"/>
            <w:left w:val="none" w:sz="0" w:space="0" w:color="auto"/>
            <w:bottom w:val="none" w:sz="0" w:space="0" w:color="auto"/>
            <w:right w:val="none" w:sz="0" w:space="0" w:color="auto"/>
          </w:divBdr>
        </w:div>
        <w:div w:id="287517801">
          <w:marLeft w:val="0"/>
          <w:marRight w:val="0"/>
          <w:marTop w:val="0"/>
          <w:marBottom w:val="0"/>
          <w:divBdr>
            <w:top w:val="none" w:sz="0" w:space="0" w:color="auto"/>
            <w:left w:val="none" w:sz="0" w:space="0" w:color="auto"/>
            <w:bottom w:val="none" w:sz="0" w:space="0" w:color="auto"/>
            <w:right w:val="none" w:sz="0" w:space="0" w:color="auto"/>
          </w:divBdr>
        </w:div>
      </w:divsChild>
    </w:div>
    <w:div w:id="1723090630">
      <w:bodyDiv w:val="1"/>
      <w:marLeft w:val="0"/>
      <w:marRight w:val="0"/>
      <w:marTop w:val="0"/>
      <w:marBottom w:val="0"/>
      <w:divBdr>
        <w:top w:val="none" w:sz="0" w:space="0" w:color="auto"/>
        <w:left w:val="none" w:sz="0" w:space="0" w:color="auto"/>
        <w:bottom w:val="none" w:sz="0" w:space="0" w:color="auto"/>
        <w:right w:val="none" w:sz="0" w:space="0" w:color="auto"/>
      </w:divBdr>
      <w:divsChild>
        <w:div w:id="327294971">
          <w:marLeft w:val="0"/>
          <w:marRight w:val="0"/>
          <w:marTop w:val="0"/>
          <w:marBottom w:val="0"/>
          <w:divBdr>
            <w:top w:val="none" w:sz="0" w:space="0" w:color="auto"/>
            <w:left w:val="none" w:sz="0" w:space="0" w:color="auto"/>
            <w:bottom w:val="none" w:sz="0" w:space="0" w:color="auto"/>
            <w:right w:val="none" w:sz="0" w:space="0" w:color="auto"/>
          </w:divBdr>
        </w:div>
        <w:div w:id="1774519590">
          <w:marLeft w:val="0"/>
          <w:marRight w:val="0"/>
          <w:marTop w:val="0"/>
          <w:marBottom w:val="0"/>
          <w:divBdr>
            <w:top w:val="none" w:sz="0" w:space="0" w:color="auto"/>
            <w:left w:val="none" w:sz="0" w:space="0" w:color="auto"/>
            <w:bottom w:val="none" w:sz="0" w:space="0" w:color="auto"/>
            <w:right w:val="none" w:sz="0" w:space="0" w:color="auto"/>
          </w:divBdr>
        </w:div>
        <w:div w:id="53361707">
          <w:marLeft w:val="0"/>
          <w:marRight w:val="0"/>
          <w:marTop w:val="0"/>
          <w:marBottom w:val="0"/>
          <w:divBdr>
            <w:top w:val="none" w:sz="0" w:space="0" w:color="auto"/>
            <w:left w:val="none" w:sz="0" w:space="0" w:color="auto"/>
            <w:bottom w:val="none" w:sz="0" w:space="0" w:color="auto"/>
            <w:right w:val="none" w:sz="0" w:space="0" w:color="auto"/>
          </w:divBdr>
        </w:div>
        <w:div w:id="1569337201">
          <w:marLeft w:val="0"/>
          <w:marRight w:val="0"/>
          <w:marTop w:val="0"/>
          <w:marBottom w:val="0"/>
          <w:divBdr>
            <w:top w:val="none" w:sz="0" w:space="0" w:color="auto"/>
            <w:left w:val="none" w:sz="0" w:space="0" w:color="auto"/>
            <w:bottom w:val="none" w:sz="0" w:space="0" w:color="auto"/>
            <w:right w:val="none" w:sz="0" w:space="0" w:color="auto"/>
          </w:divBdr>
        </w:div>
        <w:div w:id="4375305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Arial"/>
      </a:majorFont>
      <a:minorFont>
        <a:latin typeface="Calibri"/>
        <a:ea typeface=""/>
        <a:cs typeface="Arial"/>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802</Words>
  <Characters>4578</Characters>
  <Application>Microsoft Office Word</Application>
  <DocSecurity>4</DocSecurity>
  <Lines>38</Lines>
  <Paragraphs>10</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HP</Company>
  <LinksUpToDate>false</LinksUpToDate>
  <CharactersWithSpaces>5370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SESRIC</dc:creator>
  <cp:lastModifiedBy>Mansur Boydas</cp:lastModifiedBy>
  <cp:revision>2</cp:revision>
  <cp:lastPrinted>2014-04-24T14:44:00Z</cp:lastPrinted>
  <dcterms:created xsi:type="dcterms:W3CDTF">2016-10-17T07:45:00Z</dcterms:created>
  <dcterms:modified xsi:type="dcterms:W3CDTF">2016-10-17T07:45:00Z</dcterms:modified>
</cp:coreProperties>
</file>